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71"/>
        <w:tblW w:w="10207" w:type="dxa"/>
        <w:tblLayout w:type="fixed"/>
        <w:tblLook w:val="0000"/>
      </w:tblPr>
      <w:tblGrid>
        <w:gridCol w:w="10207"/>
      </w:tblGrid>
      <w:tr w:rsidR="009B1F7F" w:rsidRPr="00D51D14" w:rsidTr="009B1F7F">
        <w:trPr>
          <w:trHeight w:val="1684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B1F7F" w:rsidRPr="00DD7E7B" w:rsidRDefault="009B1F7F" w:rsidP="009B1F7F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0</wp:posOffset>
                  </wp:positionV>
                  <wp:extent cx="949960" cy="1252855"/>
                  <wp:effectExtent l="0" t="0" r="0" b="0"/>
                  <wp:wrapSquare wrapText="bothSides"/>
                  <wp:docPr id="2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2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color w:val="0033CC"/>
              </w:rPr>
              <w:t xml:space="preserve">  </w:t>
            </w:r>
            <w:r w:rsidRPr="00DD7E7B">
              <w:rPr>
                <w:b/>
                <w:color w:val="0033CC"/>
              </w:rPr>
              <w:t>MM PROJ-BUD MARCIN MŁODZIANKIEWICZ</w:t>
            </w:r>
          </w:p>
          <w:p w:rsidR="009B1F7F" w:rsidRDefault="009B1F7F" w:rsidP="009B1F7F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9B1F7F" w:rsidRDefault="009B1F7F" w:rsidP="009B1F7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:rsidR="009B1F7F" w:rsidRDefault="009B1F7F" w:rsidP="009B1F7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ul. Gen. Józefa Hallera 65a/3</w:t>
            </w:r>
          </w:p>
          <w:p w:rsidR="009B1F7F" w:rsidRDefault="009B1F7F" w:rsidP="009B1F7F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:rsidR="009B1F7F" w:rsidRPr="00E9318B" w:rsidRDefault="009B1F7F" w:rsidP="009B1F7F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NIP: 956-195-22-92, REGON 365974794,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: </w:t>
            </w:r>
            <w:r w:rsidR="006702AC">
              <w:rPr>
                <w:rFonts w:ascii="Arial Narrow" w:hAnsi="Arial Narrow"/>
                <w:b/>
                <w:sz w:val="20"/>
              </w:rPr>
              <w:t>87 1020 5011 0000 9102 0401 1961</w:t>
            </w:r>
          </w:p>
          <w:p w:rsidR="009B1F7F" w:rsidRDefault="00094F0E" w:rsidP="009B1F7F">
            <w:pPr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9B1F7F">
              <w:rPr>
                <w:rStyle w:val="Hipercze"/>
                <w:rFonts w:ascii="Arial Narrow" w:hAnsi="Arial Narrow"/>
                <w:b/>
                <w:bCs/>
                <w:szCs w:val="16"/>
                <w:lang w:val="de-DE"/>
              </w:rPr>
              <w:t xml:space="preserve"> </w:t>
            </w:r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E-</w:t>
            </w:r>
            <w:proofErr w:type="spellStart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>mail</w:t>
            </w:r>
            <w:proofErr w:type="spellEnd"/>
            <w:r w:rsidR="009B1F7F">
              <w:rPr>
                <w:rFonts w:ascii="Arial Narrow" w:hAnsi="Arial Narrow"/>
                <w:sz w:val="16"/>
                <w:szCs w:val="16"/>
                <w:lang w:val="de-DE"/>
              </w:rPr>
              <w:t xml:space="preserve">: </w:t>
            </w:r>
            <w:hyperlink r:id="rId10" w:history="1">
              <w:r w:rsidR="009B1F7F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9B1F7F" w:rsidRPr="00013D0E" w:rsidRDefault="009B1F7F" w:rsidP="009B1F7F">
      <w:pPr>
        <w:pStyle w:val="Nagwek5"/>
        <w:jc w:val="left"/>
        <w:rPr>
          <w:rFonts w:ascii="Arial" w:hAnsi="Arial" w:cs="Arial"/>
          <w:b/>
          <w:bCs/>
          <w:color w:val="0033CC"/>
          <w:sz w:val="6"/>
          <w:szCs w:val="6"/>
          <w:lang w:val="en-US"/>
        </w:rPr>
      </w:pPr>
    </w:p>
    <w:tbl>
      <w:tblPr>
        <w:tblpPr w:leftFromText="141" w:rightFromText="141" w:vertAnchor="text" w:horzAnchor="margin" w:tblpXSpec="right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0"/>
      </w:tblGrid>
      <w:tr w:rsidR="009B1F7F" w:rsidRPr="00013D0E" w:rsidTr="00521B62">
        <w:trPr>
          <w:trHeight w:val="558"/>
        </w:trPr>
        <w:tc>
          <w:tcPr>
            <w:tcW w:w="640" w:type="dxa"/>
            <w:vAlign w:val="center"/>
          </w:tcPr>
          <w:p w:rsidR="009B1F7F" w:rsidRPr="00013D0E" w:rsidRDefault="00D51D14" w:rsidP="008E66E4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>1</w:t>
            </w:r>
          </w:p>
        </w:tc>
      </w:tr>
    </w:tbl>
    <w:p w:rsidR="009B1F7F" w:rsidRPr="00013D0E" w:rsidRDefault="009B1F7F" w:rsidP="009B1F7F">
      <w:pPr>
        <w:pStyle w:val="Nagwek5"/>
        <w:rPr>
          <w:rFonts w:ascii="Arial" w:hAnsi="Arial" w:cs="Arial"/>
          <w:b/>
          <w:bCs/>
          <w:color w:val="0033CC"/>
          <w:sz w:val="16"/>
          <w:szCs w:val="16"/>
        </w:rPr>
      </w:pPr>
    </w:p>
    <w:p w:rsidR="009B1F7F" w:rsidRDefault="000F33ED" w:rsidP="009B1F7F">
      <w:pPr>
        <w:pStyle w:val="Nagwek5"/>
        <w:rPr>
          <w:rFonts w:ascii="Arial" w:hAnsi="Arial" w:cs="Arial"/>
          <w:b/>
          <w:bCs/>
          <w:color w:val="0033CC"/>
          <w:sz w:val="36"/>
          <w:szCs w:val="36"/>
        </w:rPr>
      </w:pPr>
      <w:r>
        <w:rPr>
          <w:rFonts w:ascii="Arial" w:hAnsi="Arial" w:cs="Arial"/>
          <w:b/>
          <w:bCs/>
          <w:color w:val="0033CC"/>
          <w:sz w:val="36"/>
          <w:szCs w:val="36"/>
        </w:rPr>
        <w:t>INFORMACJA BIOZ</w:t>
      </w:r>
    </w:p>
    <w:p w:rsidR="00EF6F75" w:rsidRDefault="00EF6F75" w:rsidP="00EF6F75"/>
    <w:p w:rsidR="00CB50C0" w:rsidRDefault="00CB50C0" w:rsidP="00EF6F75"/>
    <w:p w:rsidR="00CB50C0" w:rsidRDefault="00CB50C0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tabs>
          <w:tab w:val="left" w:pos="8789"/>
          <w:tab w:val="left" w:pos="9072"/>
        </w:tabs>
        <w:autoSpaceDE w:val="0"/>
        <w:spacing w:line="360" w:lineRule="auto"/>
        <w:ind w:left="2100" w:right="141" w:hanging="2100"/>
        <w:rPr>
          <w:rFonts w:cs="Arial"/>
          <w:b/>
        </w:rPr>
      </w:pPr>
      <w:r w:rsidRPr="00002E4F">
        <w:rPr>
          <w:rFonts w:cs="Arial"/>
        </w:rPr>
        <w:t>TEMAT:</w:t>
      </w:r>
      <w:r>
        <w:rPr>
          <w:rFonts w:cs="Arial"/>
          <w:b/>
        </w:rPr>
        <w:tab/>
      </w:r>
      <w:r w:rsidR="004F732C">
        <w:rPr>
          <w:rFonts w:cs="Arial"/>
          <w:b/>
        </w:rPr>
        <w:t>Przebudowa budynku Wojewódzkiego Centrum Zarządzania Kryzysowego przy ul. Okólnej 2 w Gorzowie Wielkopolskim</w:t>
      </w:r>
    </w:p>
    <w:p w:rsidR="00CB50C0" w:rsidRPr="00AD413D" w:rsidRDefault="00CB50C0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rPr>
          <w:rFonts w:cs="Arial"/>
          <w:b/>
          <w:sz w:val="16"/>
          <w:szCs w:val="16"/>
        </w:rPr>
      </w:pPr>
    </w:p>
    <w:p w:rsidR="00CB50C0" w:rsidRDefault="00CB50C0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rPr>
          <w:rFonts w:cs="Arial"/>
          <w:b/>
        </w:rPr>
      </w:pPr>
      <w:r w:rsidRPr="00D27088">
        <w:rPr>
          <w:rFonts w:cs="Arial"/>
        </w:rPr>
        <w:t xml:space="preserve">KATEGORIA BUD: </w:t>
      </w:r>
      <w:r w:rsidR="00CB5164">
        <w:rPr>
          <w:rFonts w:cs="Arial"/>
          <w:b/>
        </w:rPr>
        <w:t xml:space="preserve">XII </w:t>
      </w:r>
      <w:r w:rsidR="00CB5164" w:rsidRPr="00D27088">
        <w:rPr>
          <w:rFonts w:cs="Arial"/>
          <w:b/>
        </w:rPr>
        <w:t xml:space="preserve">– </w:t>
      </w:r>
      <w:r w:rsidR="00CB5164">
        <w:rPr>
          <w:rFonts w:cs="Arial"/>
          <w:b/>
        </w:rPr>
        <w:t>Budynki administracji publicznej</w:t>
      </w:r>
    </w:p>
    <w:p w:rsidR="00CB5164" w:rsidRPr="00002E4F" w:rsidRDefault="00CB5164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rPr>
          <w:rFonts w:cs="Arial"/>
          <w:b/>
        </w:rPr>
      </w:pPr>
    </w:p>
    <w:p w:rsidR="00CB5164" w:rsidRDefault="00CB50C0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rPr>
          <w:rFonts w:cs="Arial"/>
          <w:b/>
        </w:rPr>
      </w:pPr>
      <w:r w:rsidRPr="00002E4F">
        <w:rPr>
          <w:rFonts w:cs="Arial"/>
        </w:rPr>
        <w:t>ADRES:</w:t>
      </w:r>
      <w:r w:rsidRPr="00002E4F">
        <w:rPr>
          <w:rFonts w:cs="Arial"/>
          <w:b/>
        </w:rPr>
        <w:tab/>
      </w:r>
      <w:r w:rsidR="004F732C">
        <w:rPr>
          <w:b/>
        </w:rPr>
        <w:t>ul. Okólna 2,</w:t>
      </w:r>
      <w:r w:rsidR="004F732C" w:rsidRPr="00D27088">
        <w:rPr>
          <w:b/>
        </w:rPr>
        <w:t xml:space="preserve"> </w:t>
      </w:r>
      <w:r w:rsidR="004F732C">
        <w:rPr>
          <w:b/>
        </w:rPr>
        <w:t>66-400 Gorzów Wielkopolski</w:t>
      </w:r>
    </w:p>
    <w:p w:rsidR="004F732C" w:rsidRDefault="00CB5164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jc w:val="left"/>
        <w:rPr>
          <w:b/>
        </w:rPr>
      </w:pPr>
      <w:r w:rsidRPr="00D27088">
        <w:rPr>
          <w:b/>
        </w:rPr>
        <w:tab/>
      </w:r>
      <w:r w:rsidRPr="00D27088">
        <w:rPr>
          <w:b/>
        </w:rPr>
        <w:tab/>
        <w:t xml:space="preserve">działka </w:t>
      </w:r>
      <w:r w:rsidR="004F732C" w:rsidRPr="00D27088">
        <w:rPr>
          <w:b/>
        </w:rPr>
        <w:t xml:space="preserve">nr </w:t>
      </w:r>
      <w:r w:rsidR="004F732C">
        <w:rPr>
          <w:b/>
        </w:rPr>
        <w:t xml:space="preserve">1287, </w:t>
      </w:r>
      <w:r w:rsidR="004F732C" w:rsidRPr="00D27088">
        <w:rPr>
          <w:b/>
        </w:rPr>
        <w:t>obręb 0</w:t>
      </w:r>
      <w:r w:rsidR="004F732C">
        <w:rPr>
          <w:b/>
        </w:rPr>
        <w:t>002</w:t>
      </w:r>
      <w:r>
        <w:rPr>
          <w:rFonts w:cs="Arial"/>
        </w:rPr>
        <w:t xml:space="preserve">                         </w:t>
      </w:r>
      <w:r w:rsidRPr="00D27088">
        <w:rPr>
          <w:b/>
        </w:rPr>
        <w:tab/>
      </w:r>
    </w:p>
    <w:p w:rsidR="00CB50C0" w:rsidRDefault="004F732C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jc w:val="left"/>
        <w:rPr>
          <w:b/>
        </w:rPr>
      </w:pPr>
      <w:r>
        <w:rPr>
          <w:b/>
        </w:rPr>
        <w:tab/>
      </w:r>
      <w:r w:rsidR="00CB5164" w:rsidRPr="00D27088">
        <w:rPr>
          <w:b/>
        </w:rPr>
        <w:t xml:space="preserve">jednostka ewidencyjna  </w:t>
      </w:r>
      <w:r>
        <w:rPr>
          <w:b/>
        </w:rPr>
        <w:t>086101_1</w:t>
      </w:r>
      <w:r w:rsidRPr="00D27088">
        <w:rPr>
          <w:b/>
        </w:rPr>
        <w:t xml:space="preserve"> </w:t>
      </w:r>
      <w:r>
        <w:rPr>
          <w:b/>
        </w:rPr>
        <w:t xml:space="preserve"> Gorzów Wielkopolski</w:t>
      </w:r>
    </w:p>
    <w:p w:rsidR="00CB5164" w:rsidRPr="00002E4F" w:rsidRDefault="00CB5164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rPr>
          <w:rFonts w:cs="Arial"/>
          <w:b/>
        </w:rPr>
      </w:pPr>
    </w:p>
    <w:p w:rsidR="00CB50C0" w:rsidRPr="00002E4F" w:rsidRDefault="00CB50C0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rPr>
          <w:rFonts w:cs="Arial"/>
          <w:b/>
        </w:rPr>
      </w:pPr>
      <w:r w:rsidRPr="00363C17">
        <w:rPr>
          <w:rFonts w:cs="Arial"/>
        </w:rPr>
        <w:t>INWESTOR:</w:t>
      </w:r>
      <w:r w:rsidRPr="00002E4F">
        <w:rPr>
          <w:rFonts w:cs="Arial"/>
          <w:b/>
        </w:rPr>
        <w:tab/>
      </w:r>
      <w:r w:rsidRPr="00002E4F">
        <w:rPr>
          <w:rFonts w:cs="Arial"/>
          <w:b/>
        </w:rPr>
        <w:tab/>
      </w:r>
      <w:r w:rsidR="004F732C">
        <w:rPr>
          <w:b/>
        </w:rPr>
        <w:t>Lubuski Urząd Wojewódzki</w:t>
      </w:r>
    </w:p>
    <w:p w:rsidR="00CB50C0" w:rsidRDefault="00CB50C0" w:rsidP="00CB5164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rPr>
          <w:b/>
        </w:rPr>
      </w:pPr>
      <w:r>
        <w:rPr>
          <w:rFonts w:cs="Arial"/>
          <w:b/>
        </w:rPr>
        <w:t xml:space="preserve"> 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CB5164">
        <w:rPr>
          <w:b/>
        </w:rPr>
        <w:t xml:space="preserve">ul. </w:t>
      </w:r>
      <w:r w:rsidR="004F732C">
        <w:rPr>
          <w:b/>
        </w:rPr>
        <w:t>Jagiellończyka 8</w:t>
      </w:r>
    </w:p>
    <w:p w:rsidR="005F5132" w:rsidRDefault="00CB5164" w:rsidP="004F732C">
      <w:pPr>
        <w:pBdr>
          <w:top w:val="single" w:sz="4" w:space="0" w:color="000000"/>
          <w:left w:val="single" w:sz="4" w:space="13" w:color="000000"/>
          <w:bottom w:val="single" w:sz="4" w:space="0" w:color="000000"/>
          <w:right w:val="single" w:sz="4" w:space="21" w:color="000000"/>
        </w:pBdr>
        <w:autoSpaceDE w:val="0"/>
        <w:spacing w:line="360" w:lineRule="auto"/>
        <w:ind w:left="2100" w:right="141" w:hanging="2100"/>
        <w:rPr>
          <w:rFonts w:cs="Arial"/>
          <w:b/>
          <w:sz w:val="16"/>
          <w:szCs w:val="16"/>
        </w:rPr>
      </w:pPr>
      <w:r>
        <w:rPr>
          <w:b/>
        </w:rPr>
        <w:t xml:space="preserve">                                </w:t>
      </w:r>
      <w:r w:rsidR="004F732C">
        <w:rPr>
          <w:b/>
        </w:rPr>
        <w:t>66-400 Gorzów Wielkopolski</w:t>
      </w:r>
    </w:p>
    <w:p w:rsidR="00CB50C0" w:rsidRDefault="00CB50C0" w:rsidP="009B1F7F">
      <w:pPr>
        <w:autoSpaceDE w:val="0"/>
        <w:rPr>
          <w:rFonts w:cs="Arial"/>
          <w:b/>
          <w:sz w:val="16"/>
          <w:szCs w:val="16"/>
        </w:rPr>
      </w:pPr>
    </w:p>
    <w:p w:rsidR="005F5132" w:rsidRDefault="005F5132" w:rsidP="009B1F7F">
      <w:pPr>
        <w:autoSpaceDE w:val="0"/>
        <w:rPr>
          <w:rFonts w:cs="Arial"/>
          <w:b/>
          <w:sz w:val="16"/>
          <w:szCs w:val="16"/>
        </w:rPr>
      </w:pPr>
    </w:p>
    <w:p w:rsidR="005F5132" w:rsidRPr="00013D0E" w:rsidRDefault="005F5132" w:rsidP="009B1F7F">
      <w:pPr>
        <w:autoSpaceDE w:val="0"/>
        <w:rPr>
          <w:rFonts w:cs="Arial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35"/>
        <w:tblW w:w="98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3261"/>
        <w:gridCol w:w="1914"/>
        <w:gridCol w:w="2930"/>
      </w:tblGrid>
      <w:tr w:rsidR="009B1F7F" w:rsidRPr="00013D0E" w:rsidTr="00CB50C0">
        <w:trPr>
          <w:trHeight w:val="437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1F7F" w:rsidRPr="00013D0E" w:rsidRDefault="009B1F7F" w:rsidP="009B1F7F">
            <w:pPr>
              <w:autoSpaceDE w:val="0"/>
              <w:snapToGrid w:val="0"/>
              <w:jc w:val="center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>Zakres projektu budowlanego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1F7F" w:rsidRPr="00013D0E" w:rsidRDefault="009B1F7F" w:rsidP="009B1F7F">
            <w:pPr>
              <w:autoSpaceDE w:val="0"/>
              <w:snapToGrid w:val="0"/>
              <w:jc w:val="center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>Projektant:</w:t>
            </w:r>
          </w:p>
          <w:p w:rsidR="009B1F7F" w:rsidRPr="00013D0E" w:rsidRDefault="009B1F7F" w:rsidP="009B1F7F">
            <w:pPr>
              <w:autoSpaceDE w:val="0"/>
              <w:jc w:val="center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>imię nazwisko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1F7F" w:rsidRPr="00013D0E" w:rsidRDefault="009B1F7F" w:rsidP="009B1F7F">
            <w:pPr>
              <w:autoSpaceDE w:val="0"/>
              <w:snapToGrid w:val="0"/>
              <w:jc w:val="center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>Nr uprawnień</w:t>
            </w:r>
          </w:p>
          <w:p w:rsidR="009B1F7F" w:rsidRPr="00013D0E" w:rsidRDefault="009B1F7F" w:rsidP="009B1F7F">
            <w:pPr>
              <w:autoSpaceDE w:val="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F7F" w:rsidRPr="00013D0E" w:rsidRDefault="009B1F7F" w:rsidP="009B1F7F">
            <w:pPr>
              <w:autoSpaceDE w:val="0"/>
              <w:snapToGrid w:val="0"/>
              <w:jc w:val="center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 xml:space="preserve">Podpis </w:t>
            </w:r>
          </w:p>
        </w:tc>
      </w:tr>
      <w:tr w:rsidR="009B1F7F" w:rsidRPr="00013D0E" w:rsidTr="00CB50C0">
        <w:trPr>
          <w:trHeight w:hRule="exact" w:val="143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1F7F" w:rsidRPr="00013D0E" w:rsidRDefault="00EF6F75" w:rsidP="009B1F7F">
            <w:pPr>
              <w:autoSpaceDE w:val="0"/>
              <w:autoSpaceDN w:val="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  <w:szCs w:val="22"/>
              </w:rPr>
              <w:t>Opracowanie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CC1" w:rsidRPr="00013D0E" w:rsidRDefault="00931CC1" w:rsidP="00931CC1">
            <w:pPr>
              <w:autoSpaceDE w:val="0"/>
              <w:snapToGrid w:val="0"/>
              <w:rPr>
                <w:rFonts w:cs="Arial"/>
                <w:b/>
                <w:bCs/>
                <w:sz w:val="20"/>
              </w:rPr>
            </w:pPr>
            <w:r w:rsidRPr="00013D0E">
              <w:rPr>
                <w:rFonts w:cs="Arial"/>
                <w:b/>
                <w:bCs/>
                <w:sz w:val="20"/>
                <w:szCs w:val="22"/>
              </w:rPr>
              <w:t>mgr inż. arch. Jacek Gawroński</w:t>
            </w:r>
          </w:p>
          <w:p w:rsidR="009B1F7F" w:rsidRPr="00BE4F67" w:rsidRDefault="009B1F7F" w:rsidP="009B1F7F">
            <w:pPr>
              <w:autoSpaceDE w:val="0"/>
              <w:autoSpaceDN w:val="0"/>
              <w:rPr>
                <w:rFonts w:cs="Arial"/>
                <w:bCs/>
                <w:sz w:val="20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CC1" w:rsidRPr="00955D00" w:rsidRDefault="00931CC1" w:rsidP="00931CC1">
            <w:pPr>
              <w:jc w:val="center"/>
              <w:rPr>
                <w:b/>
                <w:sz w:val="20"/>
              </w:rPr>
            </w:pPr>
            <w:r w:rsidRPr="00955D00">
              <w:rPr>
                <w:b/>
                <w:sz w:val="20"/>
              </w:rPr>
              <w:t>KPOKK IARP 68/2010</w:t>
            </w:r>
          </w:p>
          <w:p w:rsidR="009B1F7F" w:rsidRPr="00955D00" w:rsidRDefault="009B1F7F" w:rsidP="00955D00">
            <w:pPr>
              <w:jc w:val="center"/>
              <w:rPr>
                <w:b/>
                <w:sz w:val="20"/>
              </w:rPr>
            </w:pP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F7F" w:rsidRPr="00013D0E" w:rsidRDefault="009B1F7F" w:rsidP="009B1F7F">
            <w:pPr>
              <w:autoSpaceDE w:val="0"/>
              <w:snapToGrid w:val="0"/>
              <w:rPr>
                <w:rFonts w:cs="Arial"/>
                <w:b/>
                <w:bCs/>
                <w:sz w:val="20"/>
              </w:rPr>
            </w:pPr>
          </w:p>
        </w:tc>
      </w:tr>
    </w:tbl>
    <w:p w:rsidR="00AE004A" w:rsidRDefault="00AE004A" w:rsidP="005F5132">
      <w:pPr>
        <w:jc w:val="center"/>
        <w:rPr>
          <w:sz w:val="20"/>
        </w:rPr>
      </w:pPr>
    </w:p>
    <w:p w:rsidR="00AE004A" w:rsidRDefault="00AE004A" w:rsidP="005F5132">
      <w:pPr>
        <w:jc w:val="center"/>
        <w:rPr>
          <w:sz w:val="20"/>
        </w:rPr>
      </w:pPr>
    </w:p>
    <w:p w:rsidR="00AE004A" w:rsidRDefault="00AE004A" w:rsidP="005F5132">
      <w:pPr>
        <w:jc w:val="center"/>
        <w:rPr>
          <w:sz w:val="20"/>
        </w:rPr>
      </w:pPr>
    </w:p>
    <w:p w:rsidR="00AE004A" w:rsidRDefault="00AE004A" w:rsidP="005F5132">
      <w:pPr>
        <w:jc w:val="center"/>
        <w:rPr>
          <w:sz w:val="20"/>
        </w:rPr>
      </w:pPr>
    </w:p>
    <w:p w:rsidR="003F441B" w:rsidRDefault="003F441B" w:rsidP="005F5132">
      <w:pPr>
        <w:jc w:val="center"/>
        <w:rPr>
          <w:sz w:val="20"/>
        </w:rPr>
      </w:pPr>
    </w:p>
    <w:p w:rsidR="00AE004A" w:rsidRDefault="00AE004A" w:rsidP="00CE2D18">
      <w:pPr>
        <w:rPr>
          <w:sz w:val="20"/>
        </w:rPr>
      </w:pPr>
    </w:p>
    <w:p w:rsidR="00D1746E" w:rsidRDefault="00CB5164" w:rsidP="00D1746E">
      <w:pPr>
        <w:jc w:val="center"/>
        <w:rPr>
          <w:sz w:val="20"/>
        </w:rPr>
      </w:pPr>
      <w:r>
        <w:rPr>
          <w:sz w:val="20"/>
        </w:rPr>
        <w:t>1</w:t>
      </w:r>
      <w:r w:rsidR="004F732C">
        <w:rPr>
          <w:sz w:val="20"/>
        </w:rPr>
        <w:t>6</w:t>
      </w:r>
      <w:r w:rsidR="00CB50C0">
        <w:rPr>
          <w:sz w:val="20"/>
        </w:rPr>
        <w:t xml:space="preserve"> </w:t>
      </w:r>
      <w:r w:rsidR="004F732C">
        <w:rPr>
          <w:sz w:val="20"/>
        </w:rPr>
        <w:t>lipiec</w:t>
      </w:r>
      <w:r w:rsidR="00D1746E">
        <w:rPr>
          <w:sz w:val="20"/>
        </w:rPr>
        <w:t xml:space="preserve"> 202</w:t>
      </w:r>
      <w:r w:rsidR="00CB50C0">
        <w:rPr>
          <w:sz w:val="20"/>
        </w:rPr>
        <w:t>5</w:t>
      </w:r>
      <w:r w:rsidR="00D1746E">
        <w:rPr>
          <w:sz w:val="20"/>
        </w:rPr>
        <w:t xml:space="preserve"> r.</w:t>
      </w:r>
    </w:p>
    <w:p w:rsidR="00013D0E" w:rsidRPr="00FC14F5" w:rsidRDefault="00013D0E" w:rsidP="006702AC">
      <w:pPr>
        <w:suppressAutoHyphens w:val="0"/>
        <w:spacing w:after="200" w:line="276" w:lineRule="auto"/>
        <w:jc w:val="center"/>
        <w:rPr>
          <w:sz w:val="20"/>
          <w:szCs w:val="20"/>
        </w:rPr>
      </w:pPr>
      <w:r w:rsidRPr="00FC14F5">
        <w:rPr>
          <w:sz w:val="20"/>
          <w:szCs w:val="20"/>
        </w:rPr>
        <w:br w:type="page"/>
      </w:r>
    </w:p>
    <w:tbl>
      <w:tblPr>
        <w:tblpPr w:leftFromText="141" w:rightFromText="141" w:vertAnchor="page" w:horzAnchor="margin" w:tblpXSpec="center" w:tblpY="721"/>
        <w:tblW w:w="10505" w:type="dxa"/>
        <w:tblLayout w:type="fixed"/>
        <w:tblLook w:val="0000"/>
      </w:tblPr>
      <w:tblGrid>
        <w:gridCol w:w="10505"/>
      </w:tblGrid>
      <w:tr w:rsidR="00013D0E" w:rsidRPr="00D51D14" w:rsidTr="003D18CE">
        <w:trPr>
          <w:trHeight w:val="1535"/>
        </w:trPr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013D0E" w:rsidRPr="003D18CE" w:rsidRDefault="00013D0E" w:rsidP="00013D0E">
            <w:pPr>
              <w:pStyle w:val="Nagwek5"/>
              <w:rPr>
                <w:b/>
                <w:color w:val="0033CC"/>
                <w:sz w:val="36"/>
              </w:rPr>
            </w:pPr>
            <w:r w:rsidRPr="003D18CE">
              <w:rPr>
                <w:b/>
                <w:noProof/>
                <w:color w:val="0033CC"/>
                <w:sz w:val="36"/>
                <w:lang w:eastAsia="pl-PL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0</wp:posOffset>
                  </wp:positionV>
                  <wp:extent cx="949960" cy="1252855"/>
                  <wp:effectExtent l="19050" t="0" r="2540" b="0"/>
                  <wp:wrapSquare wrapText="bothSides"/>
                  <wp:docPr id="4" name="Obraz 2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2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D18CE">
              <w:rPr>
                <w:b/>
                <w:color w:val="0033CC"/>
                <w:sz w:val="36"/>
              </w:rPr>
              <w:t>MM PROJ-BUD MARCIN MŁODZIANKIEWICZ</w:t>
            </w:r>
          </w:p>
          <w:p w:rsidR="00013D0E" w:rsidRPr="003D18CE" w:rsidRDefault="00013D0E" w:rsidP="00013D0E">
            <w:pPr>
              <w:jc w:val="center"/>
              <w:rPr>
                <w:rFonts w:ascii="Monotype Corsiva" w:hAnsi="Monotype Corsiva"/>
                <w:szCs w:val="28"/>
              </w:rPr>
            </w:pPr>
            <w:r w:rsidRPr="003D18CE">
              <w:rPr>
                <w:rFonts w:ascii="Monotype Corsiva" w:hAnsi="Monotype Corsiva"/>
                <w:szCs w:val="28"/>
              </w:rPr>
              <w:t>Projekty budowlane, pozwolenia na budowę, nadzory, kosztorysy, wykonawstwo</w:t>
            </w:r>
          </w:p>
          <w:p w:rsidR="00013D0E" w:rsidRPr="003D18CE" w:rsidRDefault="00013D0E" w:rsidP="00013D0E">
            <w:pPr>
              <w:jc w:val="center"/>
              <w:rPr>
                <w:b/>
                <w:sz w:val="18"/>
                <w:szCs w:val="20"/>
              </w:rPr>
            </w:pPr>
            <w:r w:rsidRPr="003D18CE">
              <w:rPr>
                <w:b/>
                <w:sz w:val="18"/>
                <w:szCs w:val="20"/>
              </w:rPr>
              <w:t>87-100 Toruń,</w:t>
            </w:r>
          </w:p>
          <w:p w:rsidR="00013D0E" w:rsidRPr="003D18CE" w:rsidRDefault="00013D0E" w:rsidP="00013D0E">
            <w:pPr>
              <w:jc w:val="center"/>
              <w:rPr>
                <w:b/>
                <w:sz w:val="18"/>
                <w:szCs w:val="20"/>
              </w:rPr>
            </w:pPr>
            <w:r w:rsidRPr="003D18CE">
              <w:rPr>
                <w:b/>
                <w:sz w:val="18"/>
                <w:szCs w:val="20"/>
              </w:rPr>
              <w:t>ul. Gen. Józefa Hallera 65a/3</w:t>
            </w:r>
          </w:p>
          <w:p w:rsidR="00013D0E" w:rsidRPr="003D18CE" w:rsidRDefault="00013D0E" w:rsidP="00013D0E">
            <w:pPr>
              <w:jc w:val="center"/>
              <w:rPr>
                <w:b/>
                <w:sz w:val="18"/>
                <w:szCs w:val="20"/>
                <w:lang w:val="de-DE"/>
              </w:rPr>
            </w:pPr>
            <w:r w:rsidRPr="003D18CE">
              <w:rPr>
                <w:b/>
                <w:sz w:val="18"/>
                <w:szCs w:val="20"/>
                <w:lang w:val="de-DE"/>
              </w:rPr>
              <w:t>tel. 603-311-254</w:t>
            </w:r>
          </w:p>
          <w:p w:rsidR="00013D0E" w:rsidRPr="003D18CE" w:rsidRDefault="00013D0E" w:rsidP="00013D0E">
            <w:pPr>
              <w:jc w:val="center"/>
              <w:rPr>
                <w:b/>
                <w:sz w:val="18"/>
                <w:szCs w:val="20"/>
                <w:lang w:val="de-DE"/>
              </w:rPr>
            </w:pPr>
            <w:r w:rsidRPr="003D18CE">
              <w:rPr>
                <w:b/>
                <w:sz w:val="18"/>
                <w:szCs w:val="20"/>
                <w:lang w:val="de-DE"/>
              </w:rPr>
              <w:t xml:space="preserve">NIP: 956-195-22-92, REGON 365974794, </w:t>
            </w:r>
            <w:proofErr w:type="spellStart"/>
            <w:r w:rsidRPr="003D18CE">
              <w:rPr>
                <w:b/>
                <w:sz w:val="18"/>
                <w:szCs w:val="20"/>
                <w:lang w:val="de-DE"/>
              </w:rPr>
              <w:t>Numer</w:t>
            </w:r>
            <w:proofErr w:type="spellEnd"/>
            <w:r w:rsidRPr="003D18CE">
              <w:rPr>
                <w:b/>
                <w:sz w:val="18"/>
                <w:szCs w:val="20"/>
                <w:lang w:val="de-DE"/>
              </w:rPr>
              <w:t xml:space="preserve"> </w:t>
            </w:r>
            <w:proofErr w:type="spellStart"/>
            <w:r w:rsidRPr="003D18CE">
              <w:rPr>
                <w:b/>
                <w:sz w:val="18"/>
                <w:szCs w:val="20"/>
                <w:lang w:val="de-DE"/>
              </w:rPr>
              <w:t>rachunku</w:t>
            </w:r>
            <w:proofErr w:type="spellEnd"/>
            <w:r w:rsidRPr="003D18CE">
              <w:rPr>
                <w:b/>
                <w:sz w:val="18"/>
                <w:szCs w:val="20"/>
                <w:lang w:val="de-DE"/>
              </w:rPr>
              <w:t>: 09 1020 5558 0000 8702 3173 9689</w:t>
            </w:r>
          </w:p>
          <w:p w:rsidR="00013D0E" w:rsidRDefault="00094F0E" w:rsidP="00013D0E">
            <w:pPr>
              <w:jc w:val="center"/>
              <w:rPr>
                <w:sz w:val="16"/>
                <w:szCs w:val="16"/>
                <w:lang w:val="de-DE"/>
              </w:rPr>
            </w:pPr>
            <w:hyperlink r:id="rId12" w:history="1">
              <w:r w:rsidR="00013D0E" w:rsidRPr="003D18CE">
                <w:rPr>
                  <w:rStyle w:val="Hipercze"/>
                  <w:b/>
                  <w:bCs/>
                  <w:sz w:val="22"/>
                  <w:szCs w:val="16"/>
                  <w:lang w:val="de-DE"/>
                </w:rPr>
                <w:t>www.mmproj-bud.pl</w:t>
              </w:r>
            </w:hyperlink>
            <w:r w:rsidR="00013D0E" w:rsidRPr="003D18CE">
              <w:rPr>
                <w:sz w:val="14"/>
                <w:szCs w:val="16"/>
                <w:lang w:val="de-DE"/>
              </w:rPr>
              <w:t xml:space="preserve">E-mail: </w:t>
            </w:r>
            <w:hyperlink r:id="rId13" w:history="1">
              <w:r w:rsidR="00013D0E" w:rsidRPr="003D18CE">
                <w:rPr>
                  <w:rStyle w:val="Hipercze"/>
                  <w:b/>
                  <w:bCs/>
                  <w:sz w:val="22"/>
                  <w:lang w:val="de-DE"/>
                </w:rPr>
                <w:t>mlodzian1@poczta.onet.pl</w:t>
              </w:r>
            </w:hyperlink>
          </w:p>
        </w:tc>
      </w:tr>
    </w:tbl>
    <w:p w:rsidR="00B42AEB" w:rsidRPr="00F25D32" w:rsidRDefault="00B42AEB">
      <w:pPr>
        <w:rPr>
          <w:lang w:val="de-DE"/>
        </w:rPr>
      </w:pPr>
    </w:p>
    <w:p w:rsidR="00611D22" w:rsidRPr="0020461D" w:rsidRDefault="00611D22" w:rsidP="00365572">
      <w:pPr>
        <w:tabs>
          <w:tab w:val="left" w:pos="5451"/>
        </w:tabs>
        <w:spacing w:line="360" w:lineRule="auto"/>
        <w:jc w:val="center"/>
        <w:rPr>
          <w:b/>
          <w:highlight w:val="yellow"/>
          <w:lang w:val="de-DE"/>
        </w:rPr>
      </w:pPr>
    </w:p>
    <w:p w:rsidR="00365572" w:rsidRPr="0012248F" w:rsidRDefault="00365572" w:rsidP="00365572">
      <w:pPr>
        <w:tabs>
          <w:tab w:val="left" w:pos="5451"/>
        </w:tabs>
        <w:spacing w:line="360" w:lineRule="auto"/>
        <w:jc w:val="center"/>
        <w:rPr>
          <w:sz w:val="18"/>
        </w:rPr>
      </w:pPr>
      <w:r w:rsidRPr="00131EFC">
        <w:rPr>
          <w:b/>
          <w:highlight w:val="yellow"/>
        </w:rPr>
        <w:t>INFORMACJA DOTYCZĄCA BEZPIECZEŃSTWA I OCHRONY ZDROWIA</w:t>
      </w:r>
    </w:p>
    <w:p w:rsidR="00365572" w:rsidRDefault="00365572" w:rsidP="00365572">
      <w:pPr>
        <w:jc w:val="center"/>
        <w:rPr>
          <w:sz w:val="16"/>
        </w:rPr>
      </w:pPr>
      <w:r>
        <w:rPr>
          <w:sz w:val="16"/>
        </w:rPr>
        <w:t>(na podstawie rozporządzenia Ministra Infrastruktury z dnia 23 czerwca 2003r.)</w:t>
      </w:r>
    </w:p>
    <w:p w:rsidR="00931CC1" w:rsidRDefault="00931CC1" w:rsidP="00931CC1">
      <w:pPr>
        <w:pStyle w:val="Nagwek1"/>
        <w:spacing w:line="360" w:lineRule="auto"/>
        <w:rPr>
          <w:b w:val="0"/>
          <w:bCs w:val="0"/>
        </w:rPr>
      </w:pPr>
      <w:r>
        <w:t>Informacje ogólne</w:t>
      </w:r>
    </w:p>
    <w:p w:rsidR="00CB5164" w:rsidRDefault="00CB5164" w:rsidP="00CB5164">
      <w:pPr>
        <w:spacing w:line="360" w:lineRule="auto"/>
        <w:jc w:val="center"/>
        <w:rPr>
          <w:i/>
          <w:iCs/>
          <w:sz w:val="16"/>
        </w:rPr>
      </w:pPr>
      <w:r w:rsidRPr="00CB5164">
        <w:rPr>
          <w:rFonts w:ascii="Arial Narrow" w:hAnsi="Arial Narrow" w:cs="Arial"/>
          <w:u w:val="dotted"/>
        </w:rPr>
        <w:t xml:space="preserve">Przebudowa budynku </w:t>
      </w:r>
      <w:r w:rsidR="00261C81">
        <w:rPr>
          <w:rFonts w:ascii="Arial Narrow" w:hAnsi="Arial Narrow" w:cs="Arial"/>
          <w:u w:val="dotted"/>
        </w:rPr>
        <w:t>Wojewódzkiego Centrum Zarządzania Kryzysowego przy ul. Okólnej 2 w Gorzowie Wielkopolskim</w:t>
      </w:r>
    </w:p>
    <w:p w:rsidR="00931CC1" w:rsidRPr="001453FD" w:rsidRDefault="00931CC1" w:rsidP="00CB5164">
      <w:pPr>
        <w:spacing w:line="360" w:lineRule="auto"/>
        <w:jc w:val="center"/>
        <w:rPr>
          <w:i/>
          <w:iCs/>
          <w:u w:val="dotted"/>
        </w:rPr>
      </w:pPr>
      <w:r w:rsidRPr="001453FD">
        <w:rPr>
          <w:i/>
          <w:iCs/>
          <w:sz w:val="16"/>
        </w:rPr>
        <w:t>(Nazwa budynku)</w:t>
      </w:r>
    </w:p>
    <w:p w:rsidR="00611D22" w:rsidRDefault="00CB5164" w:rsidP="00CB5164">
      <w:pPr>
        <w:spacing w:line="360" w:lineRule="auto"/>
        <w:jc w:val="center"/>
        <w:rPr>
          <w:rFonts w:ascii="Arial Narrow" w:hAnsi="Arial Narrow"/>
          <w:i/>
          <w:u w:val="dotted"/>
        </w:rPr>
      </w:pPr>
      <w:r>
        <w:rPr>
          <w:rFonts w:ascii="Arial Narrow" w:hAnsi="Arial Narrow"/>
          <w:i/>
          <w:u w:val="dotted"/>
        </w:rPr>
        <w:t xml:space="preserve">ul. </w:t>
      </w:r>
      <w:r w:rsidR="00261C81">
        <w:rPr>
          <w:rFonts w:ascii="Arial Narrow" w:hAnsi="Arial Narrow"/>
          <w:i/>
          <w:u w:val="dotted"/>
        </w:rPr>
        <w:t>Okólna 2</w:t>
      </w:r>
      <w:r w:rsidR="00931CC1" w:rsidRPr="00931CC1">
        <w:rPr>
          <w:rFonts w:ascii="Arial Narrow" w:hAnsi="Arial Narrow"/>
          <w:i/>
          <w:u w:val="dotted"/>
        </w:rPr>
        <w:t xml:space="preserve">, </w:t>
      </w:r>
      <w:r w:rsidR="00261C81">
        <w:rPr>
          <w:rFonts w:ascii="Arial Narrow" w:hAnsi="Arial Narrow"/>
          <w:i/>
          <w:u w:val="dotted"/>
        </w:rPr>
        <w:t>66-400 Gorzów Wielkopolski</w:t>
      </w:r>
      <w:r w:rsidR="00611D22">
        <w:rPr>
          <w:rFonts w:ascii="Arial Narrow" w:hAnsi="Arial Narrow"/>
          <w:i/>
          <w:u w:val="dotted"/>
        </w:rPr>
        <w:t>,</w:t>
      </w:r>
      <w:r w:rsidR="00931CC1" w:rsidRPr="00931CC1">
        <w:rPr>
          <w:rFonts w:ascii="Arial Narrow" w:hAnsi="Arial Narrow"/>
          <w:i/>
          <w:u w:val="dotted"/>
        </w:rPr>
        <w:t xml:space="preserve"> działk</w:t>
      </w:r>
      <w:r w:rsidR="00611D22">
        <w:rPr>
          <w:rFonts w:ascii="Arial Narrow" w:hAnsi="Arial Narrow"/>
          <w:i/>
          <w:u w:val="dotted"/>
        </w:rPr>
        <w:t>i</w:t>
      </w:r>
      <w:r w:rsidR="00931CC1" w:rsidRPr="00931CC1">
        <w:rPr>
          <w:rFonts w:ascii="Arial Narrow" w:hAnsi="Arial Narrow"/>
          <w:i/>
          <w:u w:val="dotted"/>
        </w:rPr>
        <w:t xml:space="preserve"> nr </w:t>
      </w:r>
      <w:r w:rsidR="00261C81">
        <w:rPr>
          <w:rFonts w:ascii="Arial Narrow" w:hAnsi="Arial Narrow"/>
          <w:i/>
          <w:u w:val="dotted"/>
        </w:rPr>
        <w:t>1287</w:t>
      </w:r>
      <w:r w:rsidR="00931CC1" w:rsidRPr="00931CC1">
        <w:rPr>
          <w:rFonts w:ascii="Arial Narrow" w:hAnsi="Arial Narrow"/>
          <w:i/>
          <w:u w:val="dotted"/>
        </w:rPr>
        <w:t xml:space="preserve"> obręb 00</w:t>
      </w:r>
      <w:r w:rsidR="00261C81">
        <w:rPr>
          <w:rFonts w:ascii="Arial Narrow" w:hAnsi="Arial Narrow"/>
          <w:i/>
          <w:u w:val="dotted"/>
        </w:rPr>
        <w:t>02 Gorzów Wielkopolski</w:t>
      </w:r>
    </w:p>
    <w:p w:rsidR="00931CC1" w:rsidRPr="001453FD" w:rsidRDefault="00931CC1" w:rsidP="00CB5164">
      <w:pPr>
        <w:spacing w:line="360" w:lineRule="auto"/>
        <w:ind w:left="360"/>
        <w:jc w:val="center"/>
        <w:rPr>
          <w:i/>
          <w:iCs/>
          <w:sz w:val="16"/>
        </w:rPr>
      </w:pPr>
      <w:r w:rsidRPr="001453FD">
        <w:rPr>
          <w:i/>
          <w:iCs/>
          <w:sz w:val="16"/>
        </w:rPr>
        <w:t xml:space="preserve"> (Adres inwestycji)</w:t>
      </w:r>
    </w:p>
    <w:p w:rsidR="00931CC1" w:rsidRPr="00931CC1" w:rsidRDefault="00261C81" w:rsidP="00CB5164">
      <w:pPr>
        <w:pStyle w:val="Tekstpodstawowy"/>
        <w:suppressAutoHyphens w:val="0"/>
        <w:spacing w:after="0" w:line="360" w:lineRule="auto"/>
        <w:ind w:left="708" w:hanging="708"/>
        <w:jc w:val="center"/>
        <w:rPr>
          <w:i/>
          <w:u w:val="dotted"/>
        </w:rPr>
      </w:pPr>
      <w:r>
        <w:rPr>
          <w:i/>
          <w:u w:val="dotted"/>
        </w:rPr>
        <w:t>Lubuski Urząd Wojewódzki</w:t>
      </w:r>
      <w:r w:rsidR="00816728">
        <w:rPr>
          <w:i/>
          <w:u w:val="dotted"/>
        </w:rPr>
        <w:t>;</w:t>
      </w:r>
      <w:r w:rsidR="00931CC1" w:rsidRPr="00931CC1">
        <w:rPr>
          <w:i/>
          <w:u w:val="dotted"/>
        </w:rPr>
        <w:t xml:space="preserve"> ul. </w:t>
      </w:r>
      <w:r>
        <w:rPr>
          <w:i/>
          <w:u w:val="dotted"/>
        </w:rPr>
        <w:t>Jagiellończyka 8</w:t>
      </w:r>
      <w:r w:rsidR="005B0FC5">
        <w:rPr>
          <w:i/>
          <w:u w:val="dotted"/>
        </w:rPr>
        <w:t>,</w:t>
      </w:r>
      <w:r w:rsidR="00931CC1" w:rsidRPr="00931CC1">
        <w:rPr>
          <w:i/>
          <w:u w:val="dotted"/>
        </w:rPr>
        <w:t xml:space="preserve"> </w:t>
      </w:r>
      <w:r>
        <w:rPr>
          <w:i/>
          <w:u w:val="dotted"/>
        </w:rPr>
        <w:t>66-400 Gorzów Wielkopolski</w:t>
      </w:r>
    </w:p>
    <w:p w:rsidR="00931CC1" w:rsidRPr="007B1BDF" w:rsidRDefault="00931CC1" w:rsidP="00CB5164">
      <w:pPr>
        <w:pStyle w:val="Tekstpodstawowy"/>
        <w:suppressAutoHyphens w:val="0"/>
        <w:spacing w:after="0" w:line="360" w:lineRule="auto"/>
        <w:jc w:val="center"/>
        <w:rPr>
          <w:i/>
          <w:iCs/>
          <w:sz w:val="16"/>
        </w:rPr>
      </w:pPr>
      <w:r w:rsidRPr="007B1BDF">
        <w:rPr>
          <w:i/>
          <w:iCs/>
          <w:sz w:val="16"/>
        </w:rPr>
        <w:t>(Imię i nazwisko oraz adres inwestora)</w:t>
      </w:r>
    </w:p>
    <w:p w:rsidR="00931CC1" w:rsidRDefault="00931CC1" w:rsidP="00CB5164">
      <w:pPr>
        <w:spacing w:line="360" w:lineRule="auto"/>
        <w:jc w:val="center"/>
        <w:rPr>
          <w:rFonts w:ascii="Arial Narrow" w:hAnsi="Arial Narrow"/>
          <w:u w:val="dotted"/>
        </w:rPr>
      </w:pPr>
      <w:r w:rsidRPr="00931CC1">
        <w:rPr>
          <w:rFonts w:ascii="Arial Narrow" w:hAnsi="Arial Narrow"/>
          <w:i/>
          <w:iCs/>
          <w:u w:val="dotted"/>
        </w:rPr>
        <w:t>mgr inż. arch. Jacek Gawroński</w:t>
      </w:r>
    </w:p>
    <w:p w:rsidR="00931CC1" w:rsidRPr="00931CC1" w:rsidRDefault="00931CC1" w:rsidP="00CB5164">
      <w:pPr>
        <w:spacing w:line="360" w:lineRule="auto"/>
        <w:jc w:val="center"/>
        <w:rPr>
          <w:rFonts w:ascii="Arial Narrow" w:hAnsi="Arial Narrow"/>
          <w:u w:val="dotted"/>
        </w:rPr>
      </w:pPr>
      <w:r w:rsidRPr="00931CC1">
        <w:rPr>
          <w:rFonts w:ascii="Arial Narrow" w:hAnsi="Arial Narrow"/>
          <w:i/>
          <w:iCs/>
          <w:u w:val="dotted"/>
        </w:rPr>
        <w:t xml:space="preserve"> 87-100 Toruń, ul. Wiązowa 19/9</w:t>
      </w:r>
    </w:p>
    <w:p w:rsidR="00931CC1" w:rsidRPr="00C352C9" w:rsidRDefault="00931CC1" w:rsidP="00CB5164">
      <w:pPr>
        <w:tabs>
          <w:tab w:val="num" w:pos="1065"/>
        </w:tabs>
        <w:spacing w:line="360" w:lineRule="auto"/>
        <w:jc w:val="center"/>
        <w:rPr>
          <w:i/>
          <w:iCs/>
          <w:sz w:val="16"/>
        </w:rPr>
      </w:pPr>
      <w:r>
        <w:rPr>
          <w:i/>
          <w:iCs/>
          <w:sz w:val="16"/>
        </w:rPr>
        <w:t>(Imię i nazwisko oraz adres projektanta sporządzającego informację)</w:t>
      </w:r>
    </w:p>
    <w:p w:rsidR="00611D22" w:rsidRDefault="00611D22" w:rsidP="00931CC1">
      <w:pPr>
        <w:pStyle w:val="Nagwek1"/>
        <w:keepLines w:val="0"/>
        <w:tabs>
          <w:tab w:val="num" w:pos="142"/>
        </w:tabs>
        <w:spacing w:before="0" w:after="0" w:line="360" w:lineRule="auto"/>
        <w:jc w:val="center"/>
      </w:pPr>
    </w:p>
    <w:p w:rsidR="00611D22" w:rsidRPr="00611D22" w:rsidRDefault="00611D22" w:rsidP="00611D22"/>
    <w:p w:rsidR="00931CC1" w:rsidRDefault="00931CC1" w:rsidP="00931CC1">
      <w:pPr>
        <w:pStyle w:val="Nagwek1"/>
        <w:keepLines w:val="0"/>
        <w:tabs>
          <w:tab w:val="num" w:pos="142"/>
        </w:tabs>
        <w:spacing w:before="0" w:after="0" w:line="360" w:lineRule="auto"/>
        <w:jc w:val="center"/>
        <w:rPr>
          <w:b w:val="0"/>
          <w:bCs w:val="0"/>
        </w:rPr>
      </w:pPr>
      <w:r>
        <w:t>Część opisowa</w:t>
      </w:r>
      <w:bookmarkStart w:id="0" w:name="_GoBack"/>
      <w:bookmarkEnd w:id="0"/>
    </w:p>
    <w:p w:rsidR="00931CC1" w:rsidRDefault="00931CC1" w:rsidP="00931CC1">
      <w:pPr>
        <w:pStyle w:val="Tekstpodstawowy"/>
        <w:numPr>
          <w:ilvl w:val="1"/>
          <w:numId w:val="18"/>
        </w:numPr>
        <w:suppressAutoHyphens w:val="0"/>
        <w:spacing w:after="0" w:line="360" w:lineRule="auto"/>
        <w:rPr>
          <w:u w:val="single"/>
        </w:rPr>
      </w:pPr>
      <w:r>
        <w:rPr>
          <w:b/>
          <w:bCs/>
        </w:rPr>
        <w:t>Zakres robót dla całego zamierzenia budowlanego:</w:t>
      </w:r>
    </w:p>
    <w:p w:rsidR="00931CC1" w:rsidRPr="002A5FBC" w:rsidRDefault="00931CC1" w:rsidP="00931CC1">
      <w:pPr>
        <w:numPr>
          <w:ilvl w:val="1"/>
          <w:numId w:val="17"/>
        </w:numPr>
        <w:suppressAutoHyphens w:val="0"/>
        <w:spacing w:line="360" w:lineRule="auto"/>
        <w:jc w:val="left"/>
        <w:rPr>
          <w:u w:val="single"/>
        </w:rPr>
      </w:pPr>
      <w:r>
        <w:t>roboty ziemne.</w:t>
      </w:r>
    </w:p>
    <w:p w:rsidR="00931CC1" w:rsidRPr="002A5FBC" w:rsidRDefault="00931CC1" w:rsidP="00931CC1">
      <w:pPr>
        <w:numPr>
          <w:ilvl w:val="1"/>
          <w:numId w:val="17"/>
        </w:numPr>
        <w:suppressAutoHyphens w:val="0"/>
        <w:spacing w:line="360" w:lineRule="auto"/>
        <w:jc w:val="left"/>
        <w:rPr>
          <w:u w:val="single"/>
        </w:rPr>
      </w:pPr>
      <w:r>
        <w:t>roboty zbrojarskie.</w:t>
      </w:r>
    </w:p>
    <w:p w:rsidR="00931CC1" w:rsidRDefault="00931CC1" w:rsidP="00931CC1">
      <w:pPr>
        <w:numPr>
          <w:ilvl w:val="1"/>
          <w:numId w:val="17"/>
        </w:numPr>
        <w:suppressAutoHyphens w:val="0"/>
        <w:spacing w:line="360" w:lineRule="auto"/>
        <w:jc w:val="left"/>
      </w:pPr>
      <w:r>
        <w:t>montaż konstrukcji żelbetowej</w:t>
      </w:r>
    </w:p>
    <w:p w:rsidR="00931CC1" w:rsidRDefault="00931CC1" w:rsidP="00931CC1">
      <w:pPr>
        <w:numPr>
          <w:ilvl w:val="1"/>
          <w:numId w:val="17"/>
        </w:numPr>
        <w:suppressAutoHyphens w:val="0"/>
        <w:spacing w:line="360" w:lineRule="auto"/>
        <w:jc w:val="left"/>
      </w:pPr>
      <w:r>
        <w:t>roboty murowe, tynkarskie.</w:t>
      </w:r>
    </w:p>
    <w:p w:rsidR="00931CC1" w:rsidRDefault="00931CC1" w:rsidP="00931CC1">
      <w:pPr>
        <w:numPr>
          <w:ilvl w:val="1"/>
          <w:numId w:val="17"/>
        </w:numPr>
        <w:suppressAutoHyphens w:val="0"/>
        <w:spacing w:line="360" w:lineRule="auto"/>
        <w:jc w:val="left"/>
      </w:pPr>
      <w:r>
        <w:t>wykonanie konstrukcji dachu wraz z pokryciem</w:t>
      </w:r>
    </w:p>
    <w:p w:rsidR="00931CC1" w:rsidRDefault="00931CC1" w:rsidP="00931CC1">
      <w:pPr>
        <w:numPr>
          <w:ilvl w:val="1"/>
          <w:numId w:val="17"/>
        </w:numPr>
        <w:suppressAutoHyphens w:val="0"/>
        <w:spacing w:line="360" w:lineRule="auto"/>
        <w:jc w:val="left"/>
      </w:pPr>
      <w:r>
        <w:t>roboty wykonawcze przy pomocy elektronarzędzi.</w:t>
      </w:r>
    </w:p>
    <w:p w:rsidR="00611D22" w:rsidRDefault="00611D22" w:rsidP="00611D22">
      <w:pPr>
        <w:suppressAutoHyphens w:val="0"/>
        <w:spacing w:line="360" w:lineRule="auto"/>
        <w:ind w:left="1440"/>
        <w:jc w:val="left"/>
      </w:pPr>
    </w:p>
    <w:p w:rsidR="00931CC1" w:rsidRDefault="00931CC1" w:rsidP="00931CC1">
      <w:pPr>
        <w:pStyle w:val="Tekstpodstawowy"/>
        <w:numPr>
          <w:ilvl w:val="1"/>
          <w:numId w:val="18"/>
        </w:numPr>
        <w:suppressAutoHyphens w:val="0"/>
        <w:spacing w:after="0" w:line="360" w:lineRule="auto"/>
      </w:pPr>
      <w:r>
        <w:rPr>
          <w:b/>
          <w:bCs/>
        </w:rPr>
        <w:t>Zagrożenia dla bezpieczeństwa i zdrowia ludzi występujące podczas budowy</w:t>
      </w:r>
      <w:r>
        <w:t>:</w:t>
      </w:r>
    </w:p>
    <w:p w:rsidR="00931CC1" w:rsidRDefault="00931CC1" w:rsidP="00931CC1">
      <w:pPr>
        <w:ind w:left="1077"/>
      </w:pP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  <w:t xml:space="preserve">NIE </w:t>
      </w:r>
      <w:r>
        <w:rPr>
          <w:i/>
          <w:iCs/>
          <w:u w:val="dotted"/>
        </w:rPr>
        <w:t>WYSTĘPUJE</w:t>
      </w:r>
      <w:r w:rsidRPr="00246243">
        <w:rPr>
          <w:i/>
          <w:iCs/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  <w:t xml:space="preserve"> 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:rsidR="00931CC1" w:rsidRDefault="00931CC1" w:rsidP="00931CC1">
      <w:pPr>
        <w:ind w:left="1077"/>
        <w:jc w:val="center"/>
        <w:rPr>
          <w:i/>
          <w:iCs/>
        </w:rPr>
      </w:pPr>
      <w:r>
        <w:rPr>
          <w:i/>
          <w:iCs/>
          <w:sz w:val="16"/>
        </w:rPr>
        <w:t>(Inne zagrożenia występujące podczas realizacji prac transportowych, określić rodzaj niebezpieczeństwa oraz czas ich wystąpienia)</w:t>
      </w:r>
    </w:p>
    <w:p w:rsidR="00931CC1" w:rsidRDefault="00931CC1" w:rsidP="00931CC1">
      <w:pPr>
        <w:spacing w:line="360" w:lineRule="auto"/>
      </w:pPr>
    </w:p>
    <w:p w:rsidR="00611D22" w:rsidRDefault="00611D22" w:rsidP="00931CC1">
      <w:pPr>
        <w:spacing w:line="360" w:lineRule="auto"/>
      </w:pPr>
    </w:p>
    <w:p w:rsidR="00CB5164" w:rsidRDefault="00CB5164" w:rsidP="00931CC1">
      <w:pPr>
        <w:spacing w:line="360" w:lineRule="auto"/>
      </w:pPr>
    </w:p>
    <w:p w:rsidR="00CB5164" w:rsidRDefault="00CB5164" w:rsidP="00931CC1">
      <w:pPr>
        <w:spacing w:line="360" w:lineRule="auto"/>
      </w:pPr>
    </w:p>
    <w:p w:rsidR="00931CC1" w:rsidRPr="009912F5" w:rsidRDefault="00931CC1" w:rsidP="00931CC1">
      <w:pPr>
        <w:pStyle w:val="Tekstpodstawowy"/>
        <w:numPr>
          <w:ilvl w:val="1"/>
          <w:numId w:val="18"/>
        </w:numPr>
        <w:suppressAutoHyphens w:val="0"/>
        <w:spacing w:after="0" w:line="360" w:lineRule="auto"/>
      </w:pPr>
      <w:r>
        <w:rPr>
          <w:b/>
          <w:bCs/>
        </w:rPr>
        <w:lastRenderedPageBreak/>
        <w:t>Sposób prowadzenia instruktażu pracowników przed przystąpieniem do realizacji robót szczególnie niebezpiecznych: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Wykonawca przed przystąpieniem do wykonywania robót budowlanych jest obowiązany opracować instrukcję bezpiecznego ich wykonywania i zaznajomić z nią pracowników w zakresie wykonywanych przez nich robót.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Bezpośredni nadzór nad bezpieczeństwem i higieną pracy na stanowiskach pracy sprawują odpowiednio kierownik robót oraz mistrz budowlany, stosownie do zakresu obowiązków.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Każdy pracodawca ma obowiązek ustalić wykaz prac szczególnie niebezpiecz</w:t>
      </w:r>
      <w:r>
        <w:softHyphen/>
        <w:t>nych występujących na budowie oraz sposoby postępowania przy wykonywaniu tych prac.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 xml:space="preserve">Wszyscy pracownicy zatrudnieni przy budowie winni mieć aktualne badania lekarskie i badania wysokościowe. 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Pracownicy zatrudnieni na placu budowy powinni być wyposażeni w odpowiedni dla danej pracy sprzęt ochrony osobistej lub zbiorowej oraz powinni być wypo</w:t>
      </w:r>
      <w:r>
        <w:softHyphen/>
        <w:t>sażeni w odzież roboczą i ochronną wg obowiązujących tabel i norm zakła</w:t>
      </w:r>
      <w:r>
        <w:softHyphen/>
        <w:t>dowych; zobowiązuje się pracowników do stosowania ich zgodnie z przezna</w:t>
      </w:r>
      <w:r>
        <w:softHyphen/>
        <w:t>czeniem.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Dla pracowników powinny być organizowane szkolenia BHP. Rodzaje obowią</w:t>
      </w:r>
      <w:r>
        <w:softHyphen/>
        <w:t>zujących szkoleń wg Rozporządzenia Ministra Pracy i Polityki Socjalnej z dnia 28 maja 1996 r. w sprawie szczegółowych zasad szkolenia w dziedzinie bezpie</w:t>
      </w:r>
      <w:r>
        <w:softHyphen/>
        <w:t>czeństwa i higieny pracy (Dz. U.1 996/62/285) są następujące: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a) szkolenie wstępne ogólne,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b) szklenie wstępne stanowiskowe,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c) szkolenie wstępne podstawowe,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d) szkolenie okresowe.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Podczas szkolenia na każdym etapie należy zapoznawać pracowników z ryzy</w:t>
      </w:r>
      <w:r>
        <w:softHyphen/>
        <w:t>kiem zawodowym związanym z wykonywaną pracą na poszczególnych stano</w:t>
      </w:r>
      <w:r>
        <w:softHyphen/>
        <w:t>wiskach pracy, oraz sposobem stosowania podczas pracy środków ochrony oso</w:t>
      </w:r>
      <w:r>
        <w:softHyphen/>
        <w:t>bistej, zabezpieczających przed skutkami zagrożeń, np. kaski, szelki, okulary ochronne, odzieży ochronnej itp.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W dokumentacji budowy powinny znajdować się wszystkie dokumenty potwier</w:t>
      </w:r>
      <w:r>
        <w:softHyphen/>
        <w:t xml:space="preserve">dzające przeprowadzenie szkoleń w zakresie bhp, protokoły z dokonanych kontroli, wykaz wydanych zaleceń w zakresie </w:t>
      </w:r>
      <w:proofErr w:type="spellStart"/>
      <w:r>
        <w:t>bhp</w:t>
      </w:r>
      <w:proofErr w:type="spellEnd"/>
      <w:r>
        <w:t>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lastRenderedPageBreak/>
        <w:t>Ponadto na terenie budowy powinien być do wglądu pracowników plan bioz, dokonana ocena ryzyka zawodowego. Informacja gdzie są przechowywane wyżej wymienione dokumenty powinna znajdować się na tablicy ogłoszeń.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Na pomieszczeniu socjalnym oznaczonym na planie terenu budowy (sporządza kierownik budowy) umieścić wykaz zawierający adresy i numery telefonów: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najbliższego punktu lekarskiego,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straży pożarnej, posterunku policji</w:t>
      </w:r>
    </w:p>
    <w:p w:rsidR="00816728" w:rsidRDefault="00816728" w:rsidP="00816728">
      <w:pPr>
        <w:spacing w:line="360" w:lineRule="auto"/>
        <w:ind w:left="1080"/>
      </w:pPr>
    </w:p>
    <w:p w:rsidR="00816728" w:rsidRPr="009912F5" w:rsidRDefault="00816728" w:rsidP="00816728">
      <w:pPr>
        <w:pStyle w:val="Tekstpodstawowy"/>
        <w:numPr>
          <w:ilvl w:val="1"/>
          <w:numId w:val="18"/>
        </w:numPr>
        <w:suppressAutoHyphens w:val="0"/>
        <w:spacing w:after="0" w:line="360" w:lineRule="auto"/>
      </w:pPr>
      <w:r>
        <w:rPr>
          <w:b/>
          <w:bCs/>
        </w:rPr>
        <w:t>Warunki bezpiecznego prowadzenia robót ziemnych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Wykonanie robót ziemnych należy prowadzić na podstawie planu organizacji robót określającego kolejność i metody ich wykonania.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Przed rozpoczęciem robót ziemnych należy dokonać inwentaryzacji urządzeń podziemnych (instalacji wodociągowej, kanalizacyjnej, elektrycznej, gazowej, centralnego ogrzewania, telekomunikacyjnej) w celu ustalenia ewentualnych kolizji i zagrożeń.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Przy prowadzeniu robót ziemnych w bezpośrednim sąsiedztwie instalacji pod</w:t>
      </w:r>
      <w:r>
        <w:softHyphen/>
        <w:t>ziemnych należy określić bezpieczne odległości (w pionie i poziomie), w jakich mogą być prowadzone roboty przy użyciu sprzętu ciężkiego. Odległości bez</w:t>
      </w:r>
      <w:r>
        <w:softHyphen/>
        <w:t>piecznego używania maszyn roboczych należy ustalić z jednostkami zarządza</w:t>
      </w:r>
      <w:r>
        <w:softHyphen/>
        <w:t>jącymi tymi instalacjami.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W razie natrafienia na jakiekolwiek nie zinwentaryzowane przewody należy na</w:t>
      </w:r>
      <w:r>
        <w:softHyphen/>
        <w:t>tychmiast przerwać prace i zawiadomić o tym kierownictwo budowy.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Podczas wykonywania wykopów niedopuszczalne jest tworzenie nawisów.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Urobek z wykopów powinien być: odkładany 1 m za klin odłamu gruntu, jeśli ścia</w:t>
      </w:r>
      <w:r>
        <w:softHyphen/>
        <w:t>ny wykopu nie są umocnione lub odwożony bezpośrednio na składowisko.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W klinie odłamu gruntu nie wolno składować materiałów, urządzać dróg doja</w:t>
      </w:r>
      <w:r>
        <w:softHyphen/>
        <w:t>zdowych i przejść.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Przy wykonywaniu wykopu sprzętem zmechanizowanym pracownicy powinni znajdować się w bezpiecznej od niego odległości.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Podczas wykonywania wykopów wąsko przestrzennych osoby współpracujące z operatorem mogą znajdować się wyłącznie w części zabezpieczonej wykopu.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lastRenderedPageBreak/>
        <w:t>- Każdorazowe rozpoczęcie prac w wykopie wymaga sprawdzenia jego obudowy lub skarp.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Jeżeli głębokość wykopu jest większa niż 1 m należy wykonać zejścia do wykopu. Odległość między zejściami do wykopu nie powinna przekraczać 20 m.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Ściany wykopu należy zabezpieczyć zgodnie z opracowanym planem wykonania robót ziemnych (skarpowanie, szalunki, rozpory).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Krawędzie wykopów oznaczyć i zabezpieczyć przed osobami postronnymi zgod</w:t>
      </w:r>
      <w:r>
        <w:softHyphen/>
        <w:t>nie z obowiązującym i przepisami.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Zabrania się w miejscu prowadzenia wykopów prowadzenia jednocześnie innych robót oraz przebywania osób postronnych.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Prowadzenie robót ziemnych w pobliżu instalacji podziemnych, a także głębienie wykopów poszukiwawczych powinno odbywać się ręcznie.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W czasie wykonywania wykopów w miejscach dostępnych dla osób niezatrudnionych przy tych robotach należy wokół wykopów pozostawionych w czasie zmroku i w nocy ustawić balustrady zaopatrzone w światło ostrzegawcze koloru czerwonego.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-Jeżeli teren, na którym są wykonywane roboty ziemne, nie może być ogrodzony, wykonawca robót powinien zapewnić stały dozór.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Koparka w czasie pracy powinna być ustawiona w odległości od wykopu, co najmniej 0,6 m poza granicą klina naturalnego odłamu gruntu. Przebywanie osób pomiędzy ścianą wykopu a koparką, nawet w czasie postoju, jest zabronione.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W czasie wykonywania koparką wykopów wąsko przestrzennych należy wyko</w:t>
      </w:r>
      <w:r>
        <w:softHyphen/>
        <w:t>nywać obudowę wyłącznie z zabezpieczonej części wykopu lub zastosować obudowę prefabrykowaną, z użyciem wcześniej przewidzianych urządzeń me</w:t>
      </w:r>
      <w:r>
        <w:softHyphen/>
        <w:t>chanicznych.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Ruch środków transportowych obok wykopów powinien odbywać się poza gra</w:t>
      </w:r>
      <w:r>
        <w:softHyphen/>
        <w:t xml:space="preserve">nicą klina naturalnego odłamu gruntu. </w:t>
      </w:r>
    </w:p>
    <w:p w:rsidR="00A97D70" w:rsidRDefault="00A97D70" w:rsidP="00816728">
      <w:pPr>
        <w:pStyle w:val="Tekstpodstawowy"/>
        <w:spacing w:line="360" w:lineRule="auto"/>
        <w:ind w:left="1134"/>
        <w:jc w:val="both"/>
      </w:pPr>
    </w:p>
    <w:p w:rsidR="00816728" w:rsidRPr="009912F5" w:rsidRDefault="00816728" w:rsidP="00816728">
      <w:pPr>
        <w:pStyle w:val="Tekstpodstawowy"/>
        <w:numPr>
          <w:ilvl w:val="1"/>
          <w:numId w:val="18"/>
        </w:numPr>
        <w:suppressAutoHyphens w:val="0"/>
        <w:spacing w:after="0" w:line="360" w:lineRule="auto"/>
        <w:ind w:left="1418"/>
        <w:jc w:val="both"/>
      </w:pPr>
      <w:r>
        <w:rPr>
          <w:b/>
          <w:bCs/>
        </w:rPr>
        <w:t>Warunki bezpiecznego wykonywania robót zbrojarskich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 xml:space="preserve">- Stoły zbrojarskie, maszyny zbrojarskie oraz stanowiska ich </w:t>
      </w:r>
      <w:proofErr w:type="spellStart"/>
      <w:r>
        <w:t>obsługi</w:t>
      </w:r>
      <w:proofErr w:type="spellEnd"/>
      <w:r>
        <w:t xml:space="preserve"> powinny być ustawione na wyrównanym, utwardzonym i odwodnionym terenie.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lastRenderedPageBreak/>
        <w:t>- Przy organizacji stanowisk zbrojarskich o dłuższym okresie użytkowania zaleca się budowanie zadaszeń jednostronnie otwartych umożliwiających swobodny dostęp z prętami zbrojeniowymi.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Stoły do wykonywania zbrojenia powinny być zbudowane tak, by zapewnić ich stabilność.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Poszczególne rodzaje zbrojenia (gatunki) i elementów gotowych wyrobów powinny być składowane oddzielnie. Zbrojenie i elementy powinny być układane na podkładach przy zachowaniu warunku zapewnienia dojść do ich odbioru o sze</w:t>
      </w:r>
      <w:r>
        <w:softHyphen/>
        <w:t>rokości 1,0m.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Elementy zbrojenia przenoszone za pomocą żurawi powinny być zawieszone sta</w:t>
      </w:r>
      <w:r>
        <w:softHyphen/>
        <w:t>bilnie i zabezpieczone przed wysunięciem. Przenoszone elementy zbrojenia na</w:t>
      </w:r>
      <w:r>
        <w:softHyphen/>
        <w:t>leży opuszczać i układać ostrożnie. Przy układaniu wiązek zbrojenia należy sto</w:t>
      </w:r>
      <w:r>
        <w:softHyphen/>
        <w:t>sować podkładki umożliwiające swobodne wysuniecie pęt zawiesi. Wyciąganie nieoswobodzonych zawiesi spod zbrojenia jest zabronione.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Zabronione jest składowanie elementów zbrojenia na pomostach roboczych do tego nieprzeznaczonych.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Zabronione jest podchodzenie do transportowanego zbrojenia wcześniej zanim znajdzie się ono na wysokości 0,5 m od poziomu.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Przy podawaniu zbrojenia na wyższe wysokości dźwigiem zaleca się stosowanie linek konopnych umożliwiających przejęcie podawanego materiału i precyzyjne sterowanie jego ułożeniem.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 xml:space="preserve">- Maszyny do wykonywania zbrojenia muszą być sprawne technicznie i być wyposażone w instrukcje </w:t>
      </w:r>
      <w:proofErr w:type="spellStart"/>
      <w:r>
        <w:t>obsługi</w:t>
      </w:r>
      <w:proofErr w:type="spellEnd"/>
      <w:r>
        <w:t xml:space="preserve">. Pracownicy </w:t>
      </w:r>
      <w:proofErr w:type="spellStart"/>
      <w:r>
        <w:t>obsługi</w:t>
      </w:r>
      <w:proofErr w:type="spellEnd"/>
      <w:r>
        <w:t xml:space="preserve"> powinni posiadać odpo</w:t>
      </w:r>
      <w:r>
        <w:softHyphen/>
        <w:t>wiednie przeszkolenie.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 xml:space="preserve">- Prętów o średnicy większej niż 20 </w:t>
      </w:r>
      <w:proofErr w:type="spellStart"/>
      <w:r>
        <w:t>mm</w:t>
      </w:r>
      <w:proofErr w:type="spellEnd"/>
      <w:r>
        <w:t xml:space="preserve"> nie wolno ciąć i giąć nożycami i giętarkami ręcznymi.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- Zabrania się montażu zbrojenia w bezpośrednim sąsiedztwie czynnych napo</w:t>
      </w:r>
      <w:r>
        <w:softHyphen/>
        <w:t>wietrznych linii energetycznych lub linii napowietrznych zagospodarowania placu budowy.</w:t>
      </w:r>
    </w:p>
    <w:p w:rsidR="00816728" w:rsidRDefault="00816728" w:rsidP="00816728">
      <w:pPr>
        <w:pStyle w:val="Tekstpodstawowy"/>
        <w:spacing w:line="360" w:lineRule="auto"/>
        <w:ind w:left="1134"/>
        <w:jc w:val="both"/>
      </w:pPr>
      <w:r>
        <w:t>W okresie wyładowań atmosferycznych prace montażowe zbrojarskie prowa</w:t>
      </w:r>
      <w:r>
        <w:softHyphen/>
        <w:t>dzone na otwartym terenie należy bezwzględnie przerwać.</w:t>
      </w:r>
    </w:p>
    <w:p w:rsidR="00611D22" w:rsidRDefault="00611D22" w:rsidP="00931CC1">
      <w:pPr>
        <w:pStyle w:val="Tekstpodstawowy"/>
        <w:spacing w:line="360" w:lineRule="auto"/>
        <w:ind w:left="1134"/>
        <w:jc w:val="both"/>
      </w:pPr>
    </w:p>
    <w:p w:rsidR="00A97D70" w:rsidRDefault="00A97D70" w:rsidP="00931CC1">
      <w:pPr>
        <w:pStyle w:val="Tekstpodstawowy"/>
        <w:spacing w:line="360" w:lineRule="auto"/>
        <w:ind w:left="1134"/>
        <w:jc w:val="both"/>
      </w:pPr>
    </w:p>
    <w:p w:rsidR="00A97D70" w:rsidRDefault="00A97D70" w:rsidP="00931CC1">
      <w:pPr>
        <w:pStyle w:val="Tekstpodstawowy"/>
        <w:spacing w:line="360" w:lineRule="auto"/>
        <w:ind w:left="1134"/>
        <w:jc w:val="both"/>
      </w:pPr>
    </w:p>
    <w:p w:rsidR="00931CC1" w:rsidRPr="006A0808" w:rsidRDefault="00931CC1" w:rsidP="00931CC1">
      <w:pPr>
        <w:pStyle w:val="Tekstpodstawowy"/>
        <w:numPr>
          <w:ilvl w:val="1"/>
          <w:numId w:val="18"/>
        </w:numPr>
        <w:suppressAutoHyphens w:val="0"/>
        <w:spacing w:after="0" w:line="360" w:lineRule="auto"/>
      </w:pPr>
      <w:r w:rsidRPr="00892CCE">
        <w:rPr>
          <w:b/>
          <w:bCs/>
        </w:rPr>
        <w:lastRenderedPageBreak/>
        <w:t>Warunki bezpiecznego wykonywania robót murarskich i tynkarskich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Przed rozpoczęciem robót murarskich wymagane jest przygotowanie właściwego stanowiska pracy z uwzględnieniem: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miejsca na składowanie materiałów,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stanowiska przygotowania zaprawy,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zorganizowania właściwego transportu materiałów na stanowisko robocze,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zorganizowanie stanowiska pracy.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Rusztowania powinny posiadać pomosty robocze o powierzchni wystarczającej dla zatrudnionych osób oraz do składowania narzędzi i niezbędnej ilości ma</w:t>
      </w:r>
      <w:r>
        <w:softHyphen/>
        <w:t>teriałów.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Materiały na stanowisku roboczym należy układać tak, aby zapewniały pracow</w:t>
      </w:r>
      <w:r>
        <w:softHyphen/>
        <w:t>nikom pełną swobodę ruchu.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Zabrania się obciążania pomostów rusztowań materiałami ponad ich ustaloną nośność i gromadzenia się pracowników na pomostach.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Przed rozpoczęciem robót pracownik jest zobowiązany do sprawdzenia: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stanu technicznego narzędzi,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 xml:space="preserve">- stanowiska pracy pod względem BHP, a w szczególności: kontroli dojść do stanowiska pracy, zabezpieczeń otworów w stropach i ścianach, stabilności rusztowań, poprawności i kompletności montażu pomostów, barier ochronnych i </w:t>
      </w:r>
      <w:proofErr w:type="spellStart"/>
      <w:r>
        <w:t>bortnic</w:t>
      </w:r>
      <w:proofErr w:type="spellEnd"/>
      <w:r>
        <w:t>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Podczas wykonywania robót należy stale utrzymywać stanowisko pracy w czys</w:t>
      </w:r>
      <w:r>
        <w:softHyphen/>
        <w:t>tości i porządku. Rozlaną zaprawę murarską należy niezwłocznie usuwać. Stano</w:t>
      </w:r>
      <w:r>
        <w:softHyphen/>
        <w:t>wisko pracy musi być wolne od gruzu i niepotrzebnych przedmiotów.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Wchodzenie, schodzenie z pomostów rusztowań winno odbywać się po drabinie lub specjalnie przygotowanym pionie komunikacyjnym.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Poziom pomostu roboczego rusztowania powinien znajdować się zawsze poniżej wznoszonego muru o co najmniej 0,3 m.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Otwory w ścianach wychodzących na zewnątrz budynku lub inne otwory, których dolna krawędź znajduje się poniżej 0,8 m od poziomu stropu lub pomostu, należy zabezpieczyć barierą ochronną.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lastRenderedPageBreak/>
        <w:t>- Wszelkie otwory pozostawiane w czasie wykonywania robót, np. otwory balko</w:t>
      </w:r>
      <w:r>
        <w:softHyphen/>
        <w:t>nowe, szybów windowych itp. powinny być niezwłocznie zabezpieczane.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Jednoczesne prowadzenie robót na dwóch lub więcej kondygnacjach w tym samym pionie, bez stropów lub innych urządzeń ochronnych jak np. siatki, pomosty czy daszki ochronne - jest zabronione.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-Zabrania się: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chodzenia po pomostach i zabezpieczeniach otworów, niestabilnych desko</w:t>
      </w:r>
      <w:r>
        <w:softHyphen/>
        <w:t>waniach,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wychylania się poza krawędzie konstrukcji bez dodatkowego zabezpieczenia, jak również opierania się o bariery.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Zabrania się chodzenia po świeżo wykonanych murach.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Zabrania się zrzucania materiałów, narzędzi i innych przedmiotów z wysokości lub do wykopów, a także wykonywania robót murowych i tynkowych z drabin przystawnych.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Wykonywanie robót murarskich i tynkarskich w wykopach jest dozwolone po uprzednim zabezpieczeniu ścian wykopów zgodnie z warunkami określonymi dla robót ziemnych.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Jeżeli stanowisko pracy dla wykonania ściany fundamentowej znajduje się po</w:t>
      </w:r>
      <w:r>
        <w:softHyphen/>
        <w:t xml:space="preserve">między skarpą wykopu, a wznoszoną ścianą, szerokość stanowisk pracy powinna wynosić niemniej niż 70 </w:t>
      </w:r>
      <w:proofErr w:type="spellStart"/>
      <w:r>
        <w:t>cm</w:t>
      </w:r>
      <w:proofErr w:type="spellEnd"/>
      <w:r>
        <w:t>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Podawanie dźwigiem materiałów powinno odbywać się pojemnikami gwaran</w:t>
      </w:r>
      <w:r>
        <w:softHyphen/>
        <w:t>tującymi niewypadanie transportowanych materiałów.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Zabrania się stawiania pojemników na pomostach lub rusztowaniach, jeżeli ciężar ich jest większy niż to wynika z obciążeń przewidywanych dla tych kon</w:t>
      </w:r>
      <w:r>
        <w:softHyphen/>
        <w:t>strukcji.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Przy dostarczaniu materiałów korytami spustowymi lub pojemnikami z użyciem dźwigów zabrania się przebywania osób pod tymi korytami lub pojemnikami.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Maszyny i urządzenia do przygotowania i podawania zaprawy tynkarskiej, takie jak betoniarki, mieszarki, tynkownice, pompy do zapraw, zacieraczki powinny być sprawne i powinny posiadać wszystkie zabezpieczenia określone w instruk</w:t>
      </w:r>
      <w:r>
        <w:softHyphen/>
        <w:t>cjach obsługi tych urządzeń. Przekładnie i elementy znajdujące się w ruchu powinny posiadać odpowiednie osłony lub zabezpieczenia.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lastRenderedPageBreak/>
        <w:t xml:space="preserve">- Maszyny i urządzenia powinny posiadać instrukcje </w:t>
      </w:r>
      <w:proofErr w:type="spellStart"/>
      <w:r>
        <w:t>obsługi</w:t>
      </w:r>
      <w:proofErr w:type="spellEnd"/>
      <w:r>
        <w:t xml:space="preserve"> - </w:t>
      </w:r>
      <w:proofErr w:type="spellStart"/>
      <w:r>
        <w:t>DTR-ki</w:t>
      </w:r>
      <w:proofErr w:type="spellEnd"/>
      <w:r>
        <w:t>, a pracow</w:t>
      </w:r>
      <w:r>
        <w:softHyphen/>
        <w:t>nicy obsługujący je powinni posiadać odpowiednie kwalifikacje zawodowe i przeszkolenie (lub uprawnienia) w zakresie ich użytkowania i bezpiecznych metod pracy.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W czasie pracy betoniarek, mieszarek nie należy umieszczać w mieszalniku łopat, drągów, dużych kamieni itp. przedmiotów.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Podczas czyszczenia lub naprawy urządzenia muszą być zatrzymane i wyłączone w sposób uniemożliwiający ich przypadkowe włączenie. W czasie przerw w pra</w:t>
      </w:r>
      <w:r>
        <w:softHyphen/>
        <w:t>cy urządzenia powinny być wyłączone i zamknięte.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Przy opróżnianiu bębna betoniarek lub mieszarek należy pozostawać w bez</w:t>
      </w:r>
      <w:r>
        <w:softHyphen/>
        <w:t>piecznej odległości tak by nie doszło do zachlapania oczu wyładowywaną zapra</w:t>
      </w:r>
      <w:r>
        <w:softHyphen/>
        <w:t>wą.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Zabrania się używania agregatu tynkarskiego, który ma uszkodzony zawór bez</w:t>
      </w:r>
      <w:r>
        <w:softHyphen/>
        <w:t>pieczeństwa lub niesprawny manometr oraz zabrania się podawania zaprawy przy ciśnieniu większym niż określone instrukcji obsługi.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 xml:space="preserve">- Zabrania się dokręcania łączników i uszczelniania węży tłocznych oraz usuwania korka z zaprawy pod ciśnieniem lub gdy urządzenie tłoczące jest wyłączone, a ciśnienie nie spadło do „0". 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Przy robotach murarskich i tynkarskich używać sprzętu ochrony osobistej sto</w:t>
      </w:r>
      <w:r>
        <w:softHyphen/>
        <w:t>sownie do występujących zagrożeń.</w:t>
      </w:r>
    </w:p>
    <w:p w:rsidR="00A97D70" w:rsidRDefault="00A97D70" w:rsidP="00A97D70">
      <w:pPr>
        <w:spacing w:line="360" w:lineRule="auto"/>
      </w:pPr>
    </w:p>
    <w:p w:rsidR="00A97D70" w:rsidRPr="006A0808" w:rsidRDefault="00A97D70" w:rsidP="00A97D70">
      <w:pPr>
        <w:pStyle w:val="Tekstpodstawowy"/>
        <w:numPr>
          <w:ilvl w:val="1"/>
          <w:numId w:val="18"/>
        </w:numPr>
        <w:suppressAutoHyphens w:val="0"/>
        <w:spacing w:after="0" w:line="360" w:lineRule="auto"/>
      </w:pPr>
      <w:r>
        <w:rPr>
          <w:b/>
          <w:bCs/>
        </w:rPr>
        <w:t>Warunki bezpiecznego wykonywania robót dachowych i dekarskich</w:t>
      </w:r>
    </w:p>
    <w:p w:rsidR="00A97D70" w:rsidRDefault="00A97D70" w:rsidP="00A97D70">
      <w:pPr>
        <w:pStyle w:val="Tekstpodstawowy"/>
        <w:spacing w:line="360" w:lineRule="auto"/>
        <w:ind w:left="1134"/>
        <w:jc w:val="both"/>
      </w:pPr>
      <w:r>
        <w:t>- Roboty dachowe należy wykonywać z użyciem rusztowań pomocniczych. Bez użycia rusztowań można wykonywać roboty związane z naprawami i roboty de</w:t>
      </w:r>
      <w:r>
        <w:softHyphen/>
        <w:t>karskie. W czasie wykonywania pokryć dachowych na dachach płaskich, ale w pobliżu krawędzi dachu, pracownicy muszą obowiązkowo używać sprzętu ochrony indywidualnej przed upadkiem z wysokości (np. pasów ochronnych) oraz dostosowanego do tych prac obuwia, zabezpieczającego przed przebiciem stopy od spodu.</w:t>
      </w:r>
    </w:p>
    <w:p w:rsidR="00A97D70" w:rsidRDefault="00A97D70" w:rsidP="00A97D70">
      <w:pPr>
        <w:pStyle w:val="Tekstpodstawowy"/>
        <w:spacing w:line="360" w:lineRule="auto"/>
        <w:ind w:left="1134"/>
        <w:jc w:val="both"/>
      </w:pPr>
      <w:r>
        <w:t>- Podobnie należy chronić pracujących na dachach stromych, gdzie pochylenie przekracza 20°, jeżeli nie zastosowano rusztowań ochronnych. Na dachach krytych materiałami, których wytrzymałość nie zapewnia bezpiecznego prze</w:t>
      </w:r>
      <w:r>
        <w:softHyphen/>
        <w:t>bywania na nich pracowników (np. eternitem, dachówką), należy układać prze</w:t>
      </w:r>
      <w:r>
        <w:softHyphen/>
        <w:t>nośne pomosty zabezpieczające.</w:t>
      </w:r>
    </w:p>
    <w:p w:rsidR="00A97D70" w:rsidRDefault="00A97D70" w:rsidP="00A97D70">
      <w:pPr>
        <w:pStyle w:val="Tekstpodstawowy"/>
        <w:spacing w:line="360" w:lineRule="auto"/>
        <w:ind w:left="1134"/>
        <w:jc w:val="both"/>
      </w:pPr>
      <w:r>
        <w:lastRenderedPageBreak/>
        <w:t>- Wszelkie otwory w dachu należy zakryć pokrywami zabezpieczonymi przed przesunięciem. Przy prowadzeniu robót dekarskich na dachach płaskich, nie</w:t>
      </w:r>
      <w:r>
        <w:softHyphen/>
        <w:t>osłoniętych attyką lub balustradą, należy stosować bariery ochronne lub linowe ustawione na obwodzie dachu. Bariery linowe są powszechnie stosowane i służą do ogrodzenia stref niebezpiecznych na budynku. Należy je montować w odle</w:t>
      </w:r>
      <w:r>
        <w:softHyphen/>
        <w:t>głości, co najmniej 1 m od krawędzi dachu.</w:t>
      </w:r>
    </w:p>
    <w:p w:rsidR="00A97D70" w:rsidRDefault="00A97D70" w:rsidP="00A97D70">
      <w:pPr>
        <w:pStyle w:val="Tekstpodstawowy"/>
        <w:spacing w:line="360" w:lineRule="auto"/>
        <w:ind w:left="1134"/>
        <w:jc w:val="both"/>
      </w:pPr>
      <w:r>
        <w:t>- Transportowanie materiałów dekarskich na dach jest dopuszczalne z użyciem wy</w:t>
      </w:r>
      <w:r>
        <w:softHyphen/>
        <w:t>sięgnika krzyżakowego, pod warunkiem, że wysięgnik będzie pewnie zamoco</w:t>
      </w:r>
      <w:r>
        <w:softHyphen/>
        <w:t>wany na dachu w sposób gwarantujący stabilność, a zbocze ma konstrukcję zapo</w:t>
      </w:r>
      <w:r>
        <w:softHyphen/>
        <w:t>biegającą spadnięciu liny. Pracownicy obsługujący wysięgnik mają obowiązek uży</w:t>
      </w:r>
      <w:r>
        <w:softHyphen/>
        <w:t>wania środków ochrony indywidualnej: pracownik na dachu - sprzętu chroniącego przed upadkiem z wysokości, a ciągnący linę na dole - hełmu ochronnego.</w:t>
      </w:r>
    </w:p>
    <w:p w:rsidR="00A97D70" w:rsidRDefault="00A97D70" w:rsidP="00A97D70">
      <w:pPr>
        <w:pStyle w:val="Tekstpodstawowy"/>
        <w:spacing w:line="360" w:lineRule="auto"/>
        <w:ind w:left="1134"/>
        <w:jc w:val="both"/>
      </w:pPr>
      <w:r>
        <w:t>Kotły i zbiorniki do podgrzewania i transportu ręcznego mas bitumicznych mogą być wypełnione najwyżej do 3/4 ich wysokości. Pojemniki służące do transportu powinny być zamykane w sposób zabezpieczający przed wylewaniem się gorącej smoły, lepiku itp.</w:t>
      </w:r>
    </w:p>
    <w:p w:rsidR="00A97D70" w:rsidRDefault="00A97D70" w:rsidP="00A97D70">
      <w:pPr>
        <w:pStyle w:val="Tekstpodstawowy"/>
        <w:spacing w:line="360" w:lineRule="auto"/>
        <w:ind w:left="1134"/>
        <w:jc w:val="both"/>
      </w:pPr>
      <w:r>
        <w:t>- Na czas wykonywania robót dachowych, w miejscach zagrożonych spadaniem przedmiotów z wysokości, należy wyznaczyć strefę niebezpieczną, odpowiednio ją ogrodzić i oznakować. Strefa taka powinna mieć szerokość, co najmniej 1/10 wysokości budynku (nie mniej niż 6 m).</w:t>
      </w:r>
    </w:p>
    <w:p w:rsidR="00A97D70" w:rsidRDefault="00A97D70" w:rsidP="00A97D70">
      <w:pPr>
        <w:pStyle w:val="Tekstpodstawowy"/>
        <w:spacing w:line="360" w:lineRule="auto"/>
        <w:ind w:left="1134"/>
        <w:jc w:val="both"/>
      </w:pPr>
      <w:r>
        <w:t>- Jeśli ponad dachem lub w pobliżu przebiega energetyczna linia napowietrzna, należy bezwzględnie przestrzegać zakazu pracy w strefie niebezpiecznej. Odleg</w:t>
      </w:r>
      <w:r>
        <w:softHyphen/>
        <w:t>łość stanowiska pracy od linii zależy od napięcia w niej występującego. Naj</w:t>
      </w:r>
      <w:r>
        <w:softHyphen/>
        <w:t>mniejsze dopuszczalne odległości są określone przepisami BHP.</w:t>
      </w:r>
    </w:p>
    <w:p w:rsidR="00A97D70" w:rsidRDefault="00A97D70" w:rsidP="00A97D70">
      <w:pPr>
        <w:pStyle w:val="Tekstpodstawowy"/>
        <w:spacing w:line="360" w:lineRule="auto"/>
        <w:ind w:left="1134"/>
        <w:jc w:val="both"/>
      </w:pPr>
      <w:r>
        <w:t>- Wejścia do budynków zamieszkałych lub będących w toku budowy należy za</w:t>
      </w:r>
      <w:r>
        <w:softHyphen/>
        <w:t>bezpieczyć daszkami ochronnymi.</w:t>
      </w:r>
    </w:p>
    <w:p w:rsidR="00A97D70" w:rsidRDefault="00A97D70" w:rsidP="00A97D70">
      <w:pPr>
        <w:pStyle w:val="Tekstpodstawowy"/>
        <w:spacing w:line="360" w:lineRule="auto"/>
        <w:ind w:left="1134"/>
        <w:jc w:val="both"/>
      </w:pPr>
    </w:p>
    <w:p w:rsidR="00931CC1" w:rsidRPr="006A0808" w:rsidRDefault="00931CC1" w:rsidP="00931CC1">
      <w:pPr>
        <w:pStyle w:val="Tekstpodstawowy"/>
        <w:numPr>
          <w:ilvl w:val="1"/>
          <w:numId w:val="18"/>
        </w:numPr>
        <w:suppressAutoHyphens w:val="0"/>
        <w:spacing w:after="0" w:line="360" w:lineRule="auto"/>
      </w:pPr>
      <w:r>
        <w:rPr>
          <w:b/>
          <w:bCs/>
        </w:rPr>
        <w:t>Warunki bezpiecznego używania elektronarzędzi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Do pracy można dopuścić tylko elektronarzędzia i sprzęt z zasilaniem elek</w:t>
      </w:r>
      <w:r>
        <w:softHyphen/>
        <w:t>trycznym posiadającym aktualne gwarancje producenta lub badania potwier</w:t>
      </w:r>
      <w:r>
        <w:softHyphen/>
        <w:t>dzające prawność techniczną i odpowiednią ochronę przeciwporażeniową i posiadać znak bezpieczeństwa B zgodnie z Normą PN-85/B08 400/02.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lastRenderedPageBreak/>
        <w:t>- Sprzęt i elektronarzędzia powinny posiadać jednoznacznie określony numer (np. fabryczny) i oznaczenie daty ostatniego badania kontrolnego. Dokumentacja przebiegu eksploatacji, napraw, oceny stanu technicznego i badań kontrolnych powinna znajdować się w aktach przedsiębiorstwa i być udostępniana w miarę potrzeby użytkownikom sprzętu.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Każdorazowo przed rozpoczęciem pracy należy sprawdzić wzrokowo stan wtyczki i przewodu zasilającego, szczególnie przy wprowadzeniu przewodu do wtyczki i elektronarzędzia.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Eksploatacja elektronarzędzia z uszkodzonymi wtyczkami lub przewodami zasi</w:t>
      </w:r>
      <w:r>
        <w:softHyphen/>
        <w:t>lającymi grozi porażeniem prądem elektrycznym, oparzeniem łukiem elektrycz</w:t>
      </w:r>
      <w:r>
        <w:softHyphen/>
        <w:t>nym i powstaniem pożaru.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Przewody zasilające elektronarzędzia należy zabezpieczyć tak, aby w czasie pracy nie została uszkodzona izolacja i nie występowały naprężenia mecha</w:t>
      </w:r>
      <w:r>
        <w:softHyphen/>
        <w:t>niczne.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Elektronarzędzia można podłączyć do obwodów elektrycznych wykonanych zgodnie z przepisami i normami oraz z odpowiednimi zabezpieczeniami, gwa</w:t>
      </w:r>
      <w:r>
        <w:softHyphen/>
        <w:t>rantującymi dostatecznie szybkie samoczynne wyłączenie w przypadku zwarcia. Szybkie zadziałanie zabezpieczenia decyduje o bezpieczeństwie obsługi i o bez</w:t>
      </w:r>
      <w:r>
        <w:softHyphen/>
        <w:t>pieczeństwie pożarowym. Przy włączaniu elektronarzędzia należy sprawdzić po</w:t>
      </w:r>
      <w:r>
        <w:softHyphen/>
        <w:t>łożenie wyłącznika.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Osadzenie wtyczki w gnieździe wtykowym dozwolone jest tylko przy wyłą</w:t>
      </w:r>
      <w:r>
        <w:softHyphen/>
        <w:t>czonym elektronarzędziu.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Przy odłączeniu zasilania w pierwszej kolejności należy wyłączyć elektrona</w:t>
      </w:r>
      <w:r>
        <w:softHyphen/>
        <w:t>rzędzie, a w drugiej odłączyć przewód zasilający z gniazda wtykowego. Nie</w:t>
      </w:r>
      <w:r>
        <w:softHyphen/>
        <w:t>przestrzeganie powyższych zasad grozi poparzeniem łukiem elektrycznym i ewentualnym porażeniem prądem elektrycznym. Gdy elektronarzędzie znajduje się pod napięciem, nie wolno dotykać jego części pracujących, np. piły tarczowej, tarczy szlifierskiej, wiertła, itp.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W razie zaniku napięcia należy wyjąć wtyczkę z gniazda.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Zabrania się użytkowania elektronarzędzi, które uległy uszkodzeniu, zalaniu wo</w:t>
      </w:r>
      <w:r>
        <w:softHyphen/>
        <w:t>dą, mają negatywne wyniki badań, u których w czasie pracy występuje nadmierne iskrzenie na komutatorze, drgania lub inny rodzaj nieprawidłowej pracy.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-Zabrania się użytkowania elektronarzędzi: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na otwartym terenie podczas opadów atmosferycznych, w przypadku, gdy ele</w:t>
      </w:r>
      <w:r>
        <w:softHyphen/>
        <w:t>ktronarzędzie nie jest przystosowane do takich warunków pracy,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lastRenderedPageBreak/>
        <w:t>- w czynnych magazynach materiałów łatwopalnych i pomieszczeniach, w któ</w:t>
      </w:r>
      <w:r>
        <w:softHyphen/>
        <w:t>rych istnieje zagrożenie wybuchem (możliwość powstania pożaru względnie wybuchu od iskrzących elementów napędu),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przeciążania elektronarzędzi przez nadmierny docisk, względnie nie uwzględnia</w:t>
      </w:r>
      <w:r>
        <w:softHyphen/>
        <w:t>nia przerw w pracy przy elektronarzędziach dostosowanych do pracy przery</w:t>
      </w:r>
      <w:r>
        <w:softHyphen/>
        <w:t>wanej.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- Elektronarzędzia należy kontrolować, co najmniej raz na 10 dni, jeżeli w instrukcji producenta nie przewidziano innych terminów. Elektronarzędzia ręczne powinny być wykonane w II klasie ochronności, narzędzia w l klasie ochronności należy zasilać poprzez transformatory separacyjne wykonane w II klasie ochronności.</w:t>
      </w:r>
    </w:p>
    <w:p w:rsidR="00A97D70" w:rsidRDefault="00A97D70" w:rsidP="00931CC1">
      <w:pPr>
        <w:pStyle w:val="Tekstpodstawowy"/>
        <w:spacing w:line="360" w:lineRule="auto"/>
        <w:ind w:left="1134"/>
        <w:jc w:val="both"/>
      </w:pPr>
    </w:p>
    <w:p w:rsidR="00931CC1" w:rsidRPr="006A0808" w:rsidRDefault="00931CC1" w:rsidP="00931CC1">
      <w:pPr>
        <w:pStyle w:val="Tekstpodstawowy"/>
        <w:numPr>
          <w:ilvl w:val="1"/>
          <w:numId w:val="18"/>
        </w:numPr>
        <w:suppressAutoHyphens w:val="0"/>
        <w:spacing w:after="0" w:line="360" w:lineRule="auto"/>
      </w:pPr>
      <w:r>
        <w:rPr>
          <w:b/>
          <w:bCs/>
        </w:rPr>
        <w:t>Sposób przechowywania i przemieszczania materiałów.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Składowanie materiałów wrażliwych na wilgoć winno odbywać się w tymczasowym zadaszonym budynku gospodarczym (wykonanym na czas budowy).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Składowanie pozostałych materiałów w miejscu wyznaczonym na placu budowy.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 xml:space="preserve">Przy składowaniu materiałów przestrzegać zasad dotyczących wysokości składowania, odległości składowania od ogrodzeń, zabudowań i stałych stanowisk pracy. 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Pomiędzy materiałami składowanymi w stosy zachować przejścia zależnie od używanych na placu budowy środków transportowych.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Materiały sypkie przechowywać w pryzmach z naturalnym kątem stoku do maksymalnej wysokości 2,0m.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Materiały workowe układać krzyżowo do wysokości 10 warstw.</w:t>
      </w:r>
    </w:p>
    <w:p w:rsidR="00A97D70" w:rsidRDefault="00A97D70" w:rsidP="00931CC1">
      <w:pPr>
        <w:pStyle w:val="Tekstpodstawowy"/>
        <w:spacing w:line="360" w:lineRule="auto"/>
        <w:ind w:left="1134"/>
        <w:jc w:val="both"/>
      </w:pPr>
    </w:p>
    <w:p w:rsidR="00931CC1" w:rsidRDefault="00931CC1" w:rsidP="00931CC1">
      <w:pPr>
        <w:pStyle w:val="Tekstpodstawowy"/>
        <w:numPr>
          <w:ilvl w:val="1"/>
          <w:numId w:val="18"/>
        </w:numPr>
        <w:suppressAutoHyphens w:val="0"/>
        <w:spacing w:after="0" w:line="360" w:lineRule="auto"/>
      </w:pPr>
      <w:r>
        <w:rPr>
          <w:b/>
          <w:bCs/>
        </w:rPr>
        <w:t>Środki techniczne i organizacyjne.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Na budowie winien znajdować się gaśniczy sprzęt przeciwpożarowy.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Przed przystąpieniem do robót ustalić miejsce hydrantu na sieci wodociągowej.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Na budowie winna znajdować się apteczka pierwszej pomocy.</w:t>
      </w:r>
    </w:p>
    <w:p w:rsidR="00A97D70" w:rsidRDefault="00931CC1" w:rsidP="00CB5164">
      <w:pPr>
        <w:pStyle w:val="Tekstpodstawowy"/>
        <w:spacing w:line="360" w:lineRule="auto"/>
        <w:ind w:left="1134"/>
        <w:jc w:val="both"/>
      </w:pPr>
      <w:r>
        <w:t>W widocznym miejscu umieścić tablicę informacyjną budowy z czytelnym numerami alarmowymi pogotowia ratunkowego, straży pożarnej, policji, pogotowia wodociągowego, pogotowia energetycznego.</w:t>
      </w:r>
    </w:p>
    <w:p w:rsidR="00931CC1" w:rsidRPr="000E7450" w:rsidRDefault="00931CC1" w:rsidP="00931CC1">
      <w:pPr>
        <w:pStyle w:val="Tekstpodstawowy"/>
        <w:numPr>
          <w:ilvl w:val="1"/>
          <w:numId w:val="18"/>
        </w:numPr>
        <w:suppressAutoHyphens w:val="0"/>
        <w:spacing w:after="0" w:line="360" w:lineRule="auto"/>
      </w:pPr>
      <w:r>
        <w:rPr>
          <w:b/>
          <w:bCs/>
        </w:rPr>
        <w:lastRenderedPageBreak/>
        <w:t>Miejsce przechowywania dokumentacji budowy</w:t>
      </w:r>
      <w:r>
        <w:t>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Dokumentację budowy przechowywać w biurze budowy zlokalizowanym w wydzielonym pomieszczeniu w budynku gospodarczym.</w:t>
      </w:r>
    </w:p>
    <w:p w:rsidR="00931CC1" w:rsidRDefault="00931CC1" w:rsidP="00931CC1">
      <w:pPr>
        <w:pStyle w:val="Tekstpodstawowy"/>
        <w:spacing w:line="360" w:lineRule="auto"/>
        <w:ind w:left="1134"/>
        <w:jc w:val="both"/>
      </w:pPr>
      <w:r>
        <w:t>Zwrócić szczególną uwagę na zabezpieczenie dokumentacji budowy przed zniszczeniem.</w:t>
      </w:r>
    </w:p>
    <w:p w:rsidR="00931CC1" w:rsidRDefault="00931CC1" w:rsidP="00931CC1">
      <w:pPr>
        <w:pStyle w:val="Tekstpodstawowy"/>
        <w:rPr>
          <w:sz w:val="28"/>
          <w:szCs w:val="28"/>
        </w:rPr>
      </w:pPr>
    </w:p>
    <w:p w:rsidR="00931CC1" w:rsidRDefault="00931CC1" w:rsidP="00931CC1">
      <w:pPr>
        <w:pStyle w:val="Tekstpodstawowy"/>
        <w:ind w:left="783"/>
        <w:jc w:val="right"/>
        <w:rPr>
          <w:szCs w:val="28"/>
        </w:rPr>
      </w:pPr>
      <w:r>
        <w:rPr>
          <w:sz w:val="28"/>
          <w:szCs w:val="28"/>
        </w:rPr>
        <w:t xml:space="preserve">Opis opracował: </w:t>
      </w:r>
    </w:p>
    <w:p w:rsidR="00931CC1" w:rsidRDefault="00931CC1" w:rsidP="00931CC1">
      <w:pPr>
        <w:pStyle w:val="Tekstpodstawowy"/>
        <w:ind w:left="783"/>
        <w:jc w:val="right"/>
        <w:rPr>
          <w:szCs w:val="28"/>
        </w:rPr>
      </w:pPr>
      <w:r>
        <w:rPr>
          <w:rFonts w:ascii="Monotype Corsiva" w:hAnsi="Monotype Corsiva"/>
          <w:b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>mgr inż. arch. Jacek Gawroński</w:t>
      </w: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111FC8" w:rsidRDefault="00111FC8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A97D70" w:rsidRDefault="00A97D70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CB5164" w:rsidRDefault="00CB5164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CB5164" w:rsidRDefault="00CB5164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CB5164" w:rsidRDefault="00CB5164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CB5164" w:rsidRDefault="00CB5164" w:rsidP="00931CC1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931CC1" w:rsidRDefault="00931CC1" w:rsidP="00931CC1">
      <w:pPr>
        <w:tabs>
          <w:tab w:val="left" w:pos="5451"/>
        </w:tabs>
      </w:pPr>
    </w:p>
    <w:p w:rsidR="00931CC1" w:rsidRDefault="00931CC1" w:rsidP="00931CC1">
      <w:pPr>
        <w:autoSpaceDE w:val="0"/>
        <w:autoSpaceDN w:val="0"/>
        <w:adjustRightInd w:val="0"/>
        <w:spacing w:line="360" w:lineRule="auto"/>
        <w:jc w:val="center"/>
        <w:rPr>
          <w:sz w:val="18"/>
        </w:rPr>
      </w:pPr>
      <w:r w:rsidRPr="00AE7591">
        <w:rPr>
          <w:sz w:val="18"/>
        </w:rPr>
        <w:t>Data opracowania:</w:t>
      </w:r>
      <w:r>
        <w:rPr>
          <w:sz w:val="18"/>
        </w:rPr>
        <w:t xml:space="preserve"> </w:t>
      </w:r>
      <w:r w:rsidR="00CB5164">
        <w:rPr>
          <w:sz w:val="18"/>
        </w:rPr>
        <w:t>1</w:t>
      </w:r>
      <w:r w:rsidR="004F732C">
        <w:rPr>
          <w:sz w:val="18"/>
        </w:rPr>
        <w:t>6 lipiec</w:t>
      </w:r>
      <w:r>
        <w:rPr>
          <w:sz w:val="18"/>
        </w:rPr>
        <w:t xml:space="preserve"> 202</w:t>
      </w:r>
      <w:r w:rsidR="00816728">
        <w:rPr>
          <w:sz w:val="18"/>
        </w:rPr>
        <w:t>5</w:t>
      </w:r>
      <w:r>
        <w:rPr>
          <w:sz w:val="18"/>
        </w:rPr>
        <w:t xml:space="preserve"> r.</w:t>
      </w:r>
    </w:p>
    <w:p w:rsidR="00564638" w:rsidRDefault="00564638" w:rsidP="00365572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564638" w:rsidRDefault="00564638" w:rsidP="00365572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564638" w:rsidRDefault="00564638" w:rsidP="00365572">
      <w:pPr>
        <w:tabs>
          <w:tab w:val="left" w:pos="709"/>
          <w:tab w:val="left" w:leader="dot" w:pos="5103"/>
        </w:tabs>
        <w:rPr>
          <w:rFonts w:ascii="Monotype Corsiva" w:hAnsi="Monotype Corsiva"/>
          <w:bCs/>
          <w:color w:val="0000FF"/>
          <w:sz w:val="28"/>
        </w:rPr>
      </w:pPr>
    </w:p>
    <w:p w:rsidR="00D60567" w:rsidRPr="00D60567" w:rsidRDefault="00D60567" w:rsidP="00931CC1">
      <w:pPr>
        <w:rPr>
          <w:sz w:val="20"/>
        </w:rPr>
      </w:pPr>
    </w:p>
    <w:sectPr w:rsidR="00D60567" w:rsidRPr="00D60567" w:rsidSect="00CB50C0">
      <w:footerReference w:type="default" r:id="rId14"/>
      <w:pgSz w:w="11906" w:h="16838"/>
      <w:pgMar w:top="1417" w:right="1417" w:bottom="1417" w:left="1417" w:header="708" w:footer="18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0BD" w:rsidRDefault="00E860BD" w:rsidP="005F5132">
      <w:r>
        <w:separator/>
      </w:r>
    </w:p>
  </w:endnote>
  <w:endnote w:type="continuationSeparator" w:id="0">
    <w:p w:rsidR="00E860BD" w:rsidRDefault="00E860BD" w:rsidP="005F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095279"/>
      <w:docPartObj>
        <w:docPartGallery w:val="Page Numbers (Bottom of Page)"/>
        <w:docPartUnique/>
      </w:docPartObj>
    </w:sdtPr>
    <w:sdtContent>
      <w:p w:rsidR="002D5F10" w:rsidRDefault="002D5F10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-394970</wp:posOffset>
              </wp:positionH>
              <wp:positionV relativeFrom="paragraph">
                <wp:posOffset>-80010</wp:posOffset>
              </wp:positionV>
              <wp:extent cx="476250" cy="628650"/>
              <wp:effectExtent l="19050" t="0" r="0" b="0"/>
              <wp:wrapSquare wrapText="bothSides"/>
              <wp:docPr id="6" name="Obraz 2" descr="LOGO MM PROJ-BUD-Mode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MM PROJ-BUD-Model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6286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fldSimple w:instr=" PAGE   \* MERGEFORMAT ">
          <w:r w:rsidR="00142A56">
            <w:rPr>
              <w:noProof/>
            </w:rPr>
            <w:t>5</w:t>
          </w:r>
        </w:fldSimple>
      </w:p>
    </w:sdtContent>
  </w:sdt>
  <w:p w:rsidR="002D5F10" w:rsidRPr="007655D4" w:rsidRDefault="002D5F10" w:rsidP="005F5132">
    <w:pPr>
      <w:jc w:val="center"/>
      <w:rPr>
        <w:b/>
        <w:color w:val="0070C0"/>
        <w:lang w:val="en-US"/>
      </w:rPr>
    </w:pPr>
    <w:r w:rsidRPr="007655D4">
      <w:rPr>
        <w:b/>
        <w:color w:val="0070C0"/>
        <w:lang w:val="en-US"/>
      </w:rPr>
      <w:t>MM PROJ-BUD MARCIN MŁODZIANKIEWICZ</w:t>
    </w:r>
  </w:p>
  <w:p w:rsidR="002D5F10" w:rsidRDefault="002D5F10" w:rsidP="005F51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cs="Arial"/>
        <w:color w:val="0070C0"/>
        <w:sz w:val="20"/>
        <w:szCs w:val="20"/>
        <w:lang w:val="en-US"/>
      </w:rPr>
    </w:pPr>
    <w:r>
      <w:rPr>
        <w:rFonts w:cs="Arial"/>
        <w:color w:val="0070C0"/>
        <w:sz w:val="20"/>
        <w:szCs w:val="20"/>
        <w:lang w:val="en-US"/>
      </w:rPr>
      <w:t xml:space="preserve">www.mmproj-bud.pl 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e-mail: mlodzian1@poczta.onet.pl</w:t>
    </w:r>
    <w:r>
      <w:rPr>
        <w:rFonts w:cs="Arial"/>
        <w:color w:val="0070C0"/>
        <w:sz w:val="20"/>
        <w:szCs w:val="20"/>
        <w:lang w:val="en-US"/>
      </w:rPr>
      <w:tab/>
    </w:r>
    <w:r>
      <w:rPr>
        <w:rFonts w:cs="Arial"/>
        <w:color w:val="0070C0"/>
        <w:sz w:val="20"/>
        <w:szCs w:val="20"/>
        <w:lang w:val="en-US"/>
      </w:rPr>
      <w:tab/>
      <w:t>tel. 603-311-254</w:t>
    </w:r>
  </w:p>
  <w:p w:rsidR="002D5F10" w:rsidRPr="00F25D32" w:rsidRDefault="002D5F10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0BD" w:rsidRDefault="00E860BD" w:rsidP="005F5132">
      <w:r>
        <w:separator/>
      </w:r>
    </w:p>
  </w:footnote>
  <w:footnote w:type="continuationSeparator" w:id="0">
    <w:p w:rsidR="00E860BD" w:rsidRDefault="00E860BD" w:rsidP="005F51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F4775"/>
    <w:multiLevelType w:val="hybridMultilevel"/>
    <w:tmpl w:val="D1006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1C1F"/>
    <w:multiLevelType w:val="hybridMultilevel"/>
    <w:tmpl w:val="FF82E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A50B2"/>
    <w:multiLevelType w:val="hybridMultilevel"/>
    <w:tmpl w:val="A9AE29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E87501"/>
    <w:multiLevelType w:val="hybridMultilevel"/>
    <w:tmpl w:val="7B5C1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536F1"/>
    <w:multiLevelType w:val="hybridMultilevel"/>
    <w:tmpl w:val="138661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D30267"/>
    <w:multiLevelType w:val="hybridMultilevel"/>
    <w:tmpl w:val="971E06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286697"/>
    <w:multiLevelType w:val="hybridMultilevel"/>
    <w:tmpl w:val="0DF00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F0A05"/>
    <w:multiLevelType w:val="hybridMultilevel"/>
    <w:tmpl w:val="0D76D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5B6C85"/>
    <w:multiLevelType w:val="multilevel"/>
    <w:tmpl w:val="CBEC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645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354"/>
        </w:tabs>
        <w:ind w:left="1354" w:hanging="645"/>
      </w:pPr>
      <w:rPr>
        <w:rFonts w:ascii="Symbol" w:hAnsi="Symbol" w:hint="default"/>
        <w:b/>
        <w:i/>
        <w:color w:val="auto"/>
      </w:rPr>
    </w:lvl>
    <w:lvl w:ilvl="2">
      <w:start w:val="1"/>
      <w:numFmt w:val="bullet"/>
      <w:lvlText w:val=""/>
      <w:lvlJc w:val="left"/>
      <w:pPr>
        <w:tabs>
          <w:tab w:val="num" w:pos="2422"/>
        </w:tabs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9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1">
    <w:nsid w:val="571F0300"/>
    <w:multiLevelType w:val="hybridMultilevel"/>
    <w:tmpl w:val="A4C23E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AC3234D"/>
    <w:multiLevelType w:val="multilevel"/>
    <w:tmpl w:val="19006928"/>
    <w:lvl w:ilvl="0">
      <w:start w:val="8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3">
    <w:nsid w:val="5B673CE9"/>
    <w:multiLevelType w:val="hybridMultilevel"/>
    <w:tmpl w:val="930CC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8F10C8"/>
    <w:multiLevelType w:val="hybridMultilevel"/>
    <w:tmpl w:val="F6D00DC0"/>
    <w:lvl w:ilvl="0" w:tplc="00041590">
      <w:numFmt w:val="bullet"/>
      <w:lvlText w:val="-"/>
      <w:lvlJc w:val="left"/>
      <w:pPr>
        <w:ind w:left="2074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15">
    <w:nsid w:val="669C2D29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6">
    <w:nsid w:val="69D60D40"/>
    <w:multiLevelType w:val="multilevel"/>
    <w:tmpl w:val="FFC4B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AD4752E"/>
    <w:multiLevelType w:val="hybridMultilevel"/>
    <w:tmpl w:val="8EAE4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7"/>
  </w:num>
  <w:num w:numId="4">
    <w:abstractNumId w:val="11"/>
  </w:num>
  <w:num w:numId="5">
    <w:abstractNumId w:val="8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1"/>
  </w:num>
  <w:num w:numId="13">
    <w:abstractNumId w:val="14"/>
  </w:num>
  <w:num w:numId="14">
    <w:abstractNumId w:val="13"/>
  </w:num>
  <w:num w:numId="15">
    <w:abstractNumId w:val="4"/>
  </w:num>
  <w:num w:numId="16">
    <w:abstractNumId w:val="0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9B1F7F"/>
    <w:rsid w:val="000133D3"/>
    <w:rsid w:val="00013D0E"/>
    <w:rsid w:val="000140AA"/>
    <w:rsid w:val="0006532D"/>
    <w:rsid w:val="00093BA3"/>
    <w:rsid w:val="00094F0E"/>
    <w:rsid w:val="000A0DE6"/>
    <w:rsid w:val="000B7E28"/>
    <w:rsid w:val="000D1915"/>
    <w:rsid w:val="000F0720"/>
    <w:rsid w:val="000F33ED"/>
    <w:rsid w:val="00100960"/>
    <w:rsid w:val="00102A06"/>
    <w:rsid w:val="00103B52"/>
    <w:rsid w:val="00111FC8"/>
    <w:rsid w:val="00142A56"/>
    <w:rsid w:val="00196794"/>
    <w:rsid w:val="001A1220"/>
    <w:rsid w:val="001A15DF"/>
    <w:rsid w:val="001C3E00"/>
    <w:rsid w:val="001C4C31"/>
    <w:rsid w:val="0020461D"/>
    <w:rsid w:val="00205EEB"/>
    <w:rsid w:val="00261C81"/>
    <w:rsid w:val="002766D3"/>
    <w:rsid w:val="00294FC8"/>
    <w:rsid w:val="002A4AF8"/>
    <w:rsid w:val="002D5F10"/>
    <w:rsid w:val="002E41A2"/>
    <w:rsid w:val="002F19A1"/>
    <w:rsid w:val="002F671C"/>
    <w:rsid w:val="003023A2"/>
    <w:rsid w:val="00350D98"/>
    <w:rsid w:val="00355491"/>
    <w:rsid w:val="00365572"/>
    <w:rsid w:val="00366BB0"/>
    <w:rsid w:val="00395107"/>
    <w:rsid w:val="00397903"/>
    <w:rsid w:val="003B0754"/>
    <w:rsid w:val="003B39CE"/>
    <w:rsid w:val="003B5B21"/>
    <w:rsid w:val="003D18CE"/>
    <w:rsid w:val="003D1925"/>
    <w:rsid w:val="003E20FC"/>
    <w:rsid w:val="003E2FFA"/>
    <w:rsid w:val="003F441B"/>
    <w:rsid w:val="00402601"/>
    <w:rsid w:val="00471285"/>
    <w:rsid w:val="00491D34"/>
    <w:rsid w:val="004C761C"/>
    <w:rsid w:val="004F732C"/>
    <w:rsid w:val="00521B62"/>
    <w:rsid w:val="00526AA6"/>
    <w:rsid w:val="00557412"/>
    <w:rsid w:val="0056056A"/>
    <w:rsid w:val="00564638"/>
    <w:rsid w:val="005725A0"/>
    <w:rsid w:val="00575255"/>
    <w:rsid w:val="005773DE"/>
    <w:rsid w:val="005B0FC5"/>
    <w:rsid w:val="005B324B"/>
    <w:rsid w:val="005F5132"/>
    <w:rsid w:val="00602FD3"/>
    <w:rsid w:val="00611D22"/>
    <w:rsid w:val="0061515D"/>
    <w:rsid w:val="00615B41"/>
    <w:rsid w:val="00615CBD"/>
    <w:rsid w:val="006244E2"/>
    <w:rsid w:val="00626F5A"/>
    <w:rsid w:val="00643239"/>
    <w:rsid w:val="006525CF"/>
    <w:rsid w:val="00657709"/>
    <w:rsid w:val="006702AC"/>
    <w:rsid w:val="00691986"/>
    <w:rsid w:val="006B294E"/>
    <w:rsid w:val="006C4B21"/>
    <w:rsid w:val="00712B9E"/>
    <w:rsid w:val="00720748"/>
    <w:rsid w:val="00747896"/>
    <w:rsid w:val="00762AC2"/>
    <w:rsid w:val="00771949"/>
    <w:rsid w:val="00780130"/>
    <w:rsid w:val="007904A4"/>
    <w:rsid w:val="007C293E"/>
    <w:rsid w:val="007F1D64"/>
    <w:rsid w:val="00816728"/>
    <w:rsid w:val="008761E6"/>
    <w:rsid w:val="00884DA8"/>
    <w:rsid w:val="008948CB"/>
    <w:rsid w:val="008A2821"/>
    <w:rsid w:val="008B4884"/>
    <w:rsid w:val="008D195D"/>
    <w:rsid w:val="008E3204"/>
    <w:rsid w:val="008E66E4"/>
    <w:rsid w:val="00931CC1"/>
    <w:rsid w:val="009329D4"/>
    <w:rsid w:val="00932FEC"/>
    <w:rsid w:val="009407EB"/>
    <w:rsid w:val="00955D00"/>
    <w:rsid w:val="009B1F7F"/>
    <w:rsid w:val="009F1CA2"/>
    <w:rsid w:val="009F3E4E"/>
    <w:rsid w:val="00A15792"/>
    <w:rsid w:val="00A210BD"/>
    <w:rsid w:val="00A40EF0"/>
    <w:rsid w:val="00A97D70"/>
    <w:rsid w:val="00AE004A"/>
    <w:rsid w:val="00B23B31"/>
    <w:rsid w:val="00B42AEB"/>
    <w:rsid w:val="00B65193"/>
    <w:rsid w:val="00B73291"/>
    <w:rsid w:val="00B834FB"/>
    <w:rsid w:val="00B90137"/>
    <w:rsid w:val="00B941C1"/>
    <w:rsid w:val="00BA6AC9"/>
    <w:rsid w:val="00BE4F67"/>
    <w:rsid w:val="00BF6B61"/>
    <w:rsid w:val="00C05F0A"/>
    <w:rsid w:val="00C21403"/>
    <w:rsid w:val="00C26121"/>
    <w:rsid w:val="00C454BB"/>
    <w:rsid w:val="00C55638"/>
    <w:rsid w:val="00C95860"/>
    <w:rsid w:val="00CA6C5E"/>
    <w:rsid w:val="00CB50C0"/>
    <w:rsid w:val="00CB5164"/>
    <w:rsid w:val="00CC473D"/>
    <w:rsid w:val="00CE2D18"/>
    <w:rsid w:val="00CE6E80"/>
    <w:rsid w:val="00D1746E"/>
    <w:rsid w:val="00D22B92"/>
    <w:rsid w:val="00D34D5B"/>
    <w:rsid w:val="00D5089E"/>
    <w:rsid w:val="00D51D14"/>
    <w:rsid w:val="00D5667A"/>
    <w:rsid w:val="00D60567"/>
    <w:rsid w:val="00D705CA"/>
    <w:rsid w:val="00D901BC"/>
    <w:rsid w:val="00DE58CE"/>
    <w:rsid w:val="00E1597A"/>
    <w:rsid w:val="00E17950"/>
    <w:rsid w:val="00E21BF3"/>
    <w:rsid w:val="00E27257"/>
    <w:rsid w:val="00E860BD"/>
    <w:rsid w:val="00EE3343"/>
    <w:rsid w:val="00EF6F75"/>
    <w:rsid w:val="00F01136"/>
    <w:rsid w:val="00F065CD"/>
    <w:rsid w:val="00F21B95"/>
    <w:rsid w:val="00F25D32"/>
    <w:rsid w:val="00F31D31"/>
    <w:rsid w:val="00F50525"/>
    <w:rsid w:val="00F86190"/>
    <w:rsid w:val="00F86E71"/>
    <w:rsid w:val="00F96C91"/>
    <w:rsid w:val="00FC14F5"/>
    <w:rsid w:val="00FF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D0E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41C1"/>
    <w:pPr>
      <w:keepNext/>
      <w:keepLines/>
      <w:spacing w:before="240" w:after="12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3D0E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color w:val="0233BE"/>
      <w:sz w:val="36"/>
      <w:szCs w:val="26"/>
    </w:rPr>
  </w:style>
  <w:style w:type="paragraph" w:styleId="Nagwek4">
    <w:name w:val="heading 4"/>
    <w:basedOn w:val="Normalny"/>
    <w:next w:val="Normalny"/>
    <w:link w:val="Nagwek4Znak"/>
    <w:qFormat/>
    <w:rsid w:val="009B1F7F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cs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1F7F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B1F7F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9B1F7F"/>
    <w:rPr>
      <w:rFonts w:ascii="Arial Narrow" w:eastAsia="Times New Roman" w:hAnsi="Arial Narrow" w:cs="Times New Roman"/>
      <w:sz w:val="40"/>
      <w:szCs w:val="40"/>
      <w:lang w:eastAsia="ar-SA"/>
    </w:rPr>
  </w:style>
  <w:style w:type="character" w:styleId="Hipercze">
    <w:name w:val="Hyperlink"/>
    <w:uiPriority w:val="99"/>
    <w:rsid w:val="009B1F7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941C1"/>
    <w:rPr>
      <w:rFonts w:ascii="Arial" w:eastAsiaTheme="majorEastAsia" w:hAnsi="Arial" w:cstheme="majorBidi"/>
      <w:b/>
      <w:bCs/>
      <w:sz w:val="24"/>
      <w:szCs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13D0E"/>
    <w:pPr>
      <w:suppressAutoHyphens w:val="0"/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D0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013D0E"/>
    <w:rPr>
      <w:rFonts w:ascii="Arial" w:eastAsiaTheme="majorEastAsia" w:hAnsi="Arial" w:cstheme="majorBidi"/>
      <w:b/>
      <w:bCs/>
      <w:color w:val="0233BE"/>
      <w:sz w:val="3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0A0DE6"/>
    <w:pPr>
      <w:ind w:left="720"/>
      <w:contextualSpacing/>
    </w:pPr>
  </w:style>
  <w:style w:type="paragraph" w:styleId="Bezodstpw">
    <w:name w:val="No Spacing"/>
    <w:uiPriority w:val="1"/>
    <w:qFormat/>
    <w:rsid w:val="000A0DE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A0DE6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A0DE6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0A0DE6"/>
    <w:pPr>
      <w:suppressAutoHyphens w:val="0"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3D18CE"/>
    <w:pPr>
      <w:spacing w:after="120"/>
      <w:jc w:val="left"/>
    </w:pPr>
    <w:rPr>
      <w:rFonts w:ascii="Arial Narrow" w:hAnsi="Arial Narrow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18CE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F5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F5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132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0567"/>
    <w:pPr>
      <w:spacing w:after="120" w:line="480" w:lineRule="auto"/>
      <w:ind w:left="283"/>
      <w:jc w:val="left"/>
    </w:pPr>
    <w:rPr>
      <w:rFonts w:ascii="Arial Narrow" w:hAnsi="Arial Narrow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0567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65572"/>
    <w:pPr>
      <w:spacing w:after="120"/>
      <w:ind w:left="283"/>
      <w:jc w:val="left"/>
    </w:pPr>
    <w:rPr>
      <w:rFonts w:ascii="Arial Narrow" w:hAnsi="Arial Narrow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65572"/>
    <w:rPr>
      <w:rFonts w:ascii="Arial Narrow" w:eastAsia="Times New Roman" w:hAnsi="Arial Narro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2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lodzian1@poczta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mproj-bud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863B1-BAF5-42C4-9E06-5B96D921A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3186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2025-10-15T08:58:00Z</cp:lastPrinted>
  <dcterms:created xsi:type="dcterms:W3CDTF">2022-11-30T14:21:00Z</dcterms:created>
  <dcterms:modified xsi:type="dcterms:W3CDTF">2025-10-15T10:23:00Z</dcterms:modified>
</cp:coreProperties>
</file>